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C56E0" w:rsidR="008C56E0" w:rsidP="3717B949" w:rsidRDefault="00970586" w14:paraId="6FE93F89" w14:textId="290A4429">
      <w:pPr>
        <w:spacing w:after="0" w:line="240" w:lineRule="auto"/>
        <w:textAlignment w:val="baseline"/>
        <w:rPr>
          <w:rFonts w:eastAsia="Times New Roman"/>
          <w:b/>
          <w:bCs/>
          <w:sz w:val="32"/>
          <w:szCs w:val="32"/>
          <w:lang w:eastAsia="da-DK"/>
        </w:rPr>
      </w:pPr>
      <w:r>
        <w:rPr>
          <w:rFonts w:eastAsia="Times New Roman"/>
          <w:b/>
          <w:bCs/>
          <w:sz w:val="32"/>
          <w:szCs w:val="32"/>
          <w:u w:val="single"/>
          <w:lang w:eastAsia="da-DK"/>
        </w:rPr>
        <w:t>B</w:t>
      </w:r>
      <w:r w:rsidRPr="537433B6" w:rsidR="05997AC3">
        <w:rPr>
          <w:rFonts w:eastAsia="Times New Roman"/>
          <w:b/>
          <w:bCs/>
          <w:sz w:val="32"/>
          <w:szCs w:val="32"/>
          <w:u w:val="single"/>
          <w:lang w:eastAsia="da-DK"/>
        </w:rPr>
        <w:t>estyrelsesmøde i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 xml:space="preserve"> </w:t>
      </w:r>
      <w:r w:rsidRPr="537433B6" w:rsidR="0ED50A72">
        <w:rPr>
          <w:rFonts w:eastAsia="Times New Roman"/>
          <w:b/>
          <w:bCs/>
          <w:sz w:val="32"/>
          <w:szCs w:val="32"/>
          <w:u w:val="single"/>
          <w:lang w:eastAsia="da-DK"/>
        </w:rPr>
        <w:t>Brabrand</w:t>
      </w:r>
      <w:r w:rsidRPr="537433B6" w:rsidR="0A9B1433">
        <w:rPr>
          <w:rFonts w:eastAsia="Times New Roman"/>
          <w:b/>
          <w:bCs/>
          <w:sz w:val="32"/>
          <w:szCs w:val="32"/>
          <w:u w:val="single"/>
          <w:lang w:eastAsia="da-DK"/>
        </w:rPr>
        <w:t>s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>øen</w:t>
      </w:r>
      <w:r w:rsidRPr="537433B6" w:rsidR="10D57B79">
        <w:rPr>
          <w:rFonts w:eastAsia="Times New Roman"/>
          <w:b/>
          <w:bCs/>
          <w:sz w:val="32"/>
          <w:szCs w:val="32"/>
          <w:u w:val="single"/>
          <w:lang w:eastAsia="da-DK"/>
        </w:rPr>
        <w:t>s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> </w:t>
      </w:r>
      <w:r w:rsidRPr="537433B6" w:rsidR="532258C7">
        <w:rPr>
          <w:rFonts w:eastAsia="Times New Roman"/>
          <w:b/>
          <w:bCs/>
          <w:sz w:val="32"/>
          <w:szCs w:val="32"/>
          <w:u w:val="single"/>
          <w:lang w:eastAsia="da-DK"/>
        </w:rPr>
        <w:t>D</w:t>
      </w:r>
      <w:r w:rsidRPr="537433B6" w:rsidR="73944D52">
        <w:rPr>
          <w:rFonts w:eastAsia="Times New Roman"/>
          <w:b/>
          <w:bCs/>
          <w:sz w:val="32"/>
          <w:szCs w:val="32"/>
          <w:u w:val="single"/>
          <w:lang w:eastAsia="da-DK"/>
        </w:rPr>
        <w:t>agtilbud</w:t>
      </w:r>
    </w:p>
    <w:p w:rsidR="008C56E0" w:rsidP="61526E26" w:rsidRDefault="008C56E0" w14:paraId="2D8E6B78" w14:textId="507AE165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da-DK"/>
        </w:rPr>
      </w:pPr>
      <w:r w:rsidRPr="61526E26">
        <w:rPr>
          <w:rFonts w:eastAsia="Times New Roman"/>
          <w:sz w:val="24"/>
          <w:szCs w:val="24"/>
          <w:lang w:eastAsia="da-DK"/>
        </w:rPr>
        <w:t>Referent:</w:t>
      </w:r>
    </w:p>
    <w:p w:rsidRPr="008C56E0" w:rsidR="00ED19BB" w:rsidP="7146C594" w:rsidRDefault="00ED19BB" w14:paraId="4ECC9B94" w14:textId="40F3E979">
      <w:pPr>
        <w:spacing w:after="0" w:line="240" w:lineRule="auto"/>
        <w:textAlignment w:val="baseline"/>
        <w:rPr>
          <w:rFonts w:eastAsia="Times New Roman"/>
          <w:sz w:val="24"/>
          <w:szCs w:val="24"/>
          <w:lang w:eastAsia="da-DK"/>
        </w:rPr>
      </w:pPr>
      <w:r w:rsidRPr="4E5517DB">
        <w:rPr>
          <w:rFonts w:eastAsia="Times New Roman"/>
          <w:sz w:val="24"/>
          <w:szCs w:val="24"/>
          <w:lang w:eastAsia="da-DK"/>
        </w:rPr>
        <w:t xml:space="preserve">Afbud: </w:t>
      </w:r>
      <w:r w:rsidR="00ED47B2">
        <w:rPr>
          <w:rFonts w:eastAsia="Times New Roman"/>
          <w:sz w:val="24"/>
          <w:szCs w:val="24"/>
          <w:lang w:eastAsia="da-DK"/>
        </w:rPr>
        <w:t>Sofie</w:t>
      </w:r>
      <w:r w:rsidR="0069410E">
        <w:rPr>
          <w:rFonts w:eastAsia="Times New Roman"/>
          <w:sz w:val="24"/>
          <w:szCs w:val="24"/>
          <w:lang w:eastAsia="da-DK"/>
        </w:rPr>
        <w:t xml:space="preserve"> søstjernen </w:t>
      </w:r>
      <w:r w:rsidR="00ED47B2">
        <w:rPr>
          <w:rFonts w:eastAsia="Times New Roman"/>
          <w:sz w:val="24"/>
          <w:szCs w:val="24"/>
          <w:lang w:eastAsia="da-DK"/>
        </w:rPr>
        <w:t xml:space="preserve">  </w:t>
      </w:r>
    </w:p>
    <w:p w:rsidRPr="008C56E0" w:rsidR="008C56E0" w:rsidP="008C56E0" w:rsidRDefault="008C56E0" w14:paraId="4BBDA3F3" w14:textId="0E719AAC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</w:p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3525"/>
        <w:gridCol w:w="6535"/>
      </w:tblGrid>
      <w:tr w:rsidRPr="00E75DBD" w:rsidR="0076391C" w:rsidTr="1F3D8996" w14:paraId="39785F64" w14:textId="77777777">
        <w:tc>
          <w:tcPr>
            <w:tcW w:w="3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C56E0" w:rsidR="008C56E0" w:rsidP="1F3D8996" w:rsidRDefault="008C56E0" w14:paraId="45478B73" w14:textId="48131BC9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1F3D8996">
              <w:rPr>
                <w:rFonts w:eastAsia="Times New Roman"/>
                <w:b/>
                <w:bCs/>
                <w:sz w:val="24"/>
                <w:szCs w:val="24"/>
                <w:lang w:eastAsia="da-DK"/>
              </w:rPr>
              <w:t>Dato: </w:t>
            </w:r>
            <w:r w:rsidRPr="1F3D8996">
              <w:rPr>
                <w:rFonts w:eastAsia="Times New Roman"/>
                <w:sz w:val="24"/>
                <w:szCs w:val="24"/>
                <w:lang w:eastAsia="da-DK"/>
              </w:rPr>
              <w:t> </w:t>
            </w:r>
            <w:r w:rsidR="00893FBF">
              <w:rPr>
                <w:rFonts w:eastAsia="Times New Roman"/>
                <w:sz w:val="24"/>
                <w:szCs w:val="24"/>
                <w:lang w:eastAsia="da-DK"/>
              </w:rPr>
              <w:t>26</w:t>
            </w:r>
            <w:r w:rsidRPr="1F3D8996" w:rsidR="72BCF861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="00893FBF">
              <w:rPr>
                <w:rFonts w:eastAsia="Times New Roman"/>
                <w:sz w:val="24"/>
                <w:szCs w:val="24"/>
                <w:lang w:eastAsia="da-DK"/>
              </w:rPr>
              <w:t>01</w:t>
            </w:r>
            <w:r w:rsidRPr="1F3D8996" w:rsidR="72BCF861">
              <w:rPr>
                <w:rFonts w:eastAsia="Times New Roman"/>
                <w:sz w:val="24"/>
                <w:szCs w:val="24"/>
                <w:lang w:eastAsia="da-DK"/>
              </w:rPr>
              <w:t>.202</w:t>
            </w:r>
            <w:r w:rsidR="00893FBF">
              <w:rPr>
                <w:rFonts w:eastAsia="Times New Roman"/>
                <w:sz w:val="24"/>
                <w:szCs w:val="24"/>
                <w:lang w:eastAsia="da-DK"/>
              </w:rPr>
              <w:t>6</w:t>
            </w:r>
          </w:p>
        </w:tc>
        <w:tc>
          <w:tcPr>
            <w:tcW w:w="35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C56E0" w:rsidR="008C56E0" w:rsidP="008C56E0" w:rsidRDefault="008C56E0" w14:paraId="64BDA360" w14:textId="1237718A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Kl</w:t>
            </w:r>
            <w:r w:rsidR="002F7362">
              <w:rPr>
                <w:rFonts w:eastAsia="Times New Roman" w:cstheme="minorHAnsi"/>
                <w:sz w:val="24"/>
                <w:szCs w:val="24"/>
                <w:lang w:eastAsia="da-DK"/>
              </w:rPr>
              <w:t>.</w:t>
            </w: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: </w:t>
            </w:r>
            <w:r w:rsidR="00200A54">
              <w:rPr>
                <w:rFonts w:eastAsia="Times New Roman" w:cstheme="minorHAnsi"/>
                <w:sz w:val="24"/>
                <w:szCs w:val="24"/>
                <w:lang w:eastAsia="da-DK"/>
              </w:rPr>
              <w:t>17</w:t>
            </w:r>
            <w:r w:rsidR="005D51D6">
              <w:rPr>
                <w:rFonts w:eastAsia="Times New Roman" w:cstheme="minorHAnsi"/>
                <w:sz w:val="24"/>
                <w:szCs w:val="24"/>
                <w:lang w:eastAsia="da-DK"/>
              </w:rPr>
              <w:t>.00</w:t>
            </w:r>
            <w:r w:rsidR="00200A54">
              <w:rPr>
                <w:rFonts w:eastAsia="Times New Roman" w:cstheme="minorHAnsi"/>
                <w:sz w:val="24"/>
                <w:szCs w:val="24"/>
                <w:lang w:eastAsia="da-DK"/>
              </w:rPr>
              <w:t>-18.</w:t>
            </w:r>
            <w:r w:rsidR="00D363F7">
              <w:rPr>
                <w:rFonts w:eastAsia="Times New Roman" w:cstheme="minorHAnsi"/>
                <w:sz w:val="24"/>
                <w:szCs w:val="24"/>
                <w:lang w:eastAsia="da-DK"/>
              </w:rPr>
              <w:t>30</w:t>
            </w:r>
          </w:p>
        </w:tc>
        <w:tc>
          <w:tcPr>
            <w:tcW w:w="6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8C56E0" w:rsidR="008C56E0" w:rsidP="008C56E0" w:rsidRDefault="008C56E0" w14:paraId="5A318998" w14:textId="4FBA6B9D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Sted: </w:t>
            </w:r>
            <w:r w:rsidR="00CD7573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Sødalskolen</w:t>
            </w:r>
            <w:r w:rsidR="00EE737C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>, dagtilbudslederkontoret</w:t>
            </w:r>
            <w:r w:rsidR="00125C51"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  <w:t xml:space="preserve"> </w:t>
            </w:r>
          </w:p>
        </w:tc>
      </w:tr>
    </w:tbl>
    <w:p w:rsidRPr="008C56E0" w:rsidR="008C56E0" w:rsidP="008C56E0" w:rsidRDefault="008C56E0" w14:paraId="59F04AA1" w14:textId="77777777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da-DK"/>
        </w:rPr>
      </w:pPr>
      <w:r w:rsidRPr="008C56E0">
        <w:rPr>
          <w:rFonts w:eastAsia="Times New Roman" w:cstheme="minorHAnsi"/>
          <w:sz w:val="24"/>
          <w:szCs w:val="24"/>
          <w:lang w:eastAsia="da-DK"/>
        </w:rPr>
        <w:t> </w:t>
      </w:r>
    </w:p>
    <w:tbl>
      <w:tblPr>
        <w:tblW w:w="136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472"/>
        <w:gridCol w:w="1342"/>
        <w:gridCol w:w="78"/>
        <w:gridCol w:w="1765"/>
        <w:gridCol w:w="461"/>
        <w:gridCol w:w="7193"/>
      </w:tblGrid>
      <w:tr w:rsidRPr="00E75DBD" w:rsidR="00E26EE9" w:rsidTr="1D06A8CB" w14:paraId="395BCBDB" w14:textId="4A6F91A1"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C56E0" w:rsidR="00F87D86" w:rsidP="008C56E0" w:rsidRDefault="00F87D86" w14:paraId="726BF161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247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C56E0" w:rsidR="00F87D86" w:rsidP="008C56E0" w:rsidRDefault="00F87D86" w14:paraId="32180FD9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  <w:t>Dagsorden</w:t>
            </w:r>
            <w:r w:rsidRPr="008C56E0">
              <w:rPr>
                <w:rFonts w:eastAsia="Times New Roman" w:cstheme="minorHAnsi"/>
                <w:color w:val="0070C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13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C56E0" w:rsidR="00F87D86" w:rsidP="008C56E0" w:rsidRDefault="00F87D86" w14:paraId="6024CA2D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  <w:t>Tidsramme</w:t>
            </w:r>
            <w:r w:rsidRPr="008C56E0">
              <w:rPr>
                <w:rFonts w:eastAsia="Times New Roman" w:cstheme="minorHAnsi"/>
                <w:color w:val="0070C0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78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</w:tcPr>
          <w:p w:rsidRPr="008C56E0" w:rsidR="00F87D86" w:rsidP="008C56E0" w:rsidRDefault="00F87D86" w14:paraId="11626DE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76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tcMar/>
          </w:tcPr>
          <w:p w:rsidRPr="00C320CA" w:rsidR="00F87D86" w:rsidP="008C56E0" w:rsidRDefault="00C320CA" w14:paraId="29726EE4" w14:textId="7CE37B9B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da-DK"/>
              </w:rPr>
            </w:pPr>
            <w:r w:rsidRPr="00C320CA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da-DK"/>
              </w:rPr>
              <w:t>Formål</w:t>
            </w:r>
            <w:r w:rsidR="00A028BE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da-DK"/>
              </w:rPr>
              <w:t xml:space="preserve"> </w:t>
            </w:r>
            <w:r w:rsidRPr="00C320CA">
              <w:rPr>
                <w:rFonts w:eastAsia="Times New Roman" w:cstheme="minorHAnsi"/>
                <w:b/>
                <w:bCs/>
                <w:color w:val="4472C4" w:themeColor="accent1"/>
                <w:sz w:val="24"/>
                <w:szCs w:val="24"/>
                <w:lang w:eastAsia="da-DK"/>
              </w:rPr>
              <w:t xml:space="preserve">med punktet </w:t>
            </w:r>
          </w:p>
        </w:tc>
        <w:tc>
          <w:tcPr>
            <w:tcW w:w="46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C56E0" w:rsidR="00F87D86" w:rsidP="008C56E0" w:rsidRDefault="00F87D86" w14:paraId="7E6D1216" w14:textId="31DA942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71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E75DBD" w:rsidR="00F87D86" w:rsidP="008C56E0" w:rsidRDefault="00F87D86" w14:paraId="3532B81D" w14:textId="745E70DF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</w:pPr>
            <w:r w:rsidRPr="00E75DBD">
              <w:rPr>
                <w:rFonts w:eastAsia="Times New Roman" w:cstheme="minorHAnsi"/>
                <w:b/>
                <w:bCs/>
                <w:color w:val="0070C0"/>
                <w:sz w:val="24"/>
                <w:szCs w:val="24"/>
                <w:lang w:eastAsia="da-DK"/>
              </w:rPr>
              <w:t>REFERAT</w:t>
            </w:r>
          </w:p>
        </w:tc>
      </w:tr>
      <w:tr w:rsidRPr="00E75DBD" w:rsidR="00E26EE9" w:rsidTr="1D06A8CB" w14:paraId="302ABF93" w14:textId="75CDF637">
        <w:tc>
          <w:tcPr>
            <w:tcW w:w="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C56E0" w:rsidR="00F87D86" w:rsidP="008C56E0" w:rsidRDefault="00F87D86" w14:paraId="11A85FC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 w:rsidRPr="008C56E0">
              <w:rPr>
                <w:rFonts w:eastAsia="Times New Roman" w:cstheme="minorHAnsi"/>
                <w:sz w:val="24"/>
                <w:szCs w:val="24"/>
                <w:lang w:eastAsia="da-DK"/>
              </w:rPr>
              <w:t>1 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0A5294" w:rsidR="008F31AC" w:rsidP="00EF4F24" w:rsidRDefault="000F0398" w14:paraId="036E6F18" w14:textId="3EEA5EB3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Præsentationsrunde 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C56E0" w:rsidR="00F87D86" w:rsidP="008C56E0" w:rsidRDefault="003D1673" w14:paraId="3EA8A87C" w14:textId="73D55560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17</w:t>
            </w:r>
            <w:r w:rsidR="00DE1E9A">
              <w:rPr>
                <w:rFonts w:eastAsia="Times New Roman" w:cstheme="minorHAnsi"/>
                <w:sz w:val="24"/>
                <w:szCs w:val="24"/>
                <w:lang w:eastAsia="da-DK"/>
              </w:rPr>
              <w:t>.00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-</w:t>
            </w:r>
            <w:r w:rsidR="00D363F7">
              <w:rPr>
                <w:rFonts w:eastAsia="Times New Roman" w:cstheme="minorHAnsi"/>
                <w:sz w:val="24"/>
                <w:szCs w:val="24"/>
                <w:lang w:eastAsia="da-DK"/>
              </w:rPr>
              <w:t>1</w:t>
            </w:r>
            <w:r w:rsidR="00864931">
              <w:rPr>
                <w:rFonts w:eastAsia="Times New Roman" w:cstheme="minorHAnsi"/>
                <w:sz w:val="24"/>
                <w:szCs w:val="24"/>
                <w:lang w:eastAsia="da-DK"/>
              </w:rPr>
              <w:t>7</w:t>
            </w:r>
            <w:r w:rsidR="00D363F7">
              <w:rPr>
                <w:rFonts w:eastAsia="Times New Roman" w:cstheme="minorHAnsi"/>
                <w:sz w:val="24"/>
                <w:szCs w:val="24"/>
                <w:lang w:eastAsia="da-DK"/>
              </w:rPr>
              <w:t>.</w:t>
            </w:r>
            <w:r w:rsidR="00864931">
              <w:rPr>
                <w:rFonts w:eastAsia="Times New Roman" w:cstheme="minorHAnsi"/>
                <w:sz w:val="24"/>
                <w:szCs w:val="24"/>
                <w:lang w:eastAsia="da-DK"/>
              </w:rPr>
              <w:t>10</w:t>
            </w:r>
          </w:p>
        </w:tc>
        <w:tc>
          <w:tcPr>
            <w:tcW w:w="78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Pr="008C56E0" w:rsidR="00F87D86" w:rsidP="008C56E0" w:rsidRDefault="00F87D86" w14:paraId="5CC82FE8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008F31AC" w:rsidP="00EF4F24" w:rsidRDefault="000F0398" w14:paraId="329D082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At få kendskab til hinanden i bestyrelsen </w:t>
            </w:r>
          </w:p>
          <w:p w:rsidRPr="008C56E0" w:rsidR="00893FBF" w:rsidP="00EF4F24" w:rsidRDefault="00893FBF" w14:paraId="7FD18846" w14:textId="7972923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8C56E0" w:rsidR="00F87D86" w:rsidP="008C56E0" w:rsidRDefault="00F87D86" w14:paraId="675482CC" w14:textId="18104952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7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E75DBD" w:rsidR="007256FF" w:rsidP="00EF4F24" w:rsidRDefault="009632E7" w14:paraId="796B9955" w14:textId="312A2D2B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1D06A8CB" w:rsidR="3A687A23">
              <w:rPr>
                <w:rFonts w:eastAsia="Times New Roman"/>
                <w:sz w:val="24"/>
                <w:szCs w:val="24"/>
                <w:lang w:eastAsia="da-DK"/>
              </w:rPr>
              <w:t xml:space="preserve">Vi har forældrerepræsentanter fra </w:t>
            </w:r>
            <w:r w:rsidRPr="1D06A8CB" w:rsidR="6EFCE0B1">
              <w:rPr>
                <w:rFonts w:eastAsia="Times New Roman"/>
                <w:sz w:val="24"/>
                <w:szCs w:val="24"/>
                <w:lang w:eastAsia="da-DK"/>
              </w:rPr>
              <w:t>Nattergalen, Eng</w:t>
            </w:r>
            <w:r w:rsidRPr="1D06A8CB" w:rsidR="3A687A23">
              <w:rPr>
                <w:rFonts w:eastAsia="Times New Roman"/>
                <w:sz w:val="24"/>
                <w:szCs w:val="24"/>
                <w:lang w:eastAsia="da-DK"/>
              </w:rPr>
              <w:t>g</w:t>
            </w:r>
            <w:r w:rsidRPr="1D06A8CB" w:rsidR="6EFCE0B1">
              <w:rPr>
                <w:rFonts w:eastAsia="Times New Roman"/>
                <w:sz w:val="24"/>
                <w:szCs w:val="24"/>
                <w:lang w:eastAsia="da-DK"/>
              </w:rPr>
              <w:t xml:space="preserve">ården, </w:t>
            </w:r>
            <w:r w:rsidRPr="1D06A8CB" w:rsidR="6EFCE0B1">
              <w:rPr>
                <w:rFonts w:eastAsia="Times New Roman"/>
                <w:sz w:val="24"/>
                <w:szCs w:val="24"/>
                <w:lang w:eastAsia="da-DK"/>
              </w:rPr>
              <w:t>Børnsnak</w:t>
            </w:r>
            <w:r w:rsidRPr="1D06A8CB" w:rsidR="1AD2A0F1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1D06A8CB" w:rsidR="6EFCE0B1">
              <w:rPr>
                <w:rFonts w:eastAsia="Times New Roman"/>
                <w:sz w:val="24"/>
                <w:szCs w:val="24"/>
                <w:lang w:eastAsia="da-DK"/>
              </w:rPr>
              <w:t xml:space="preserve"> Safiren</w:t>
            </w:r>
            <w:r w:rsidRPr="1D06A8CB" w:rsidR="6849D353">
              <w:rPr>
                <w:rFonts w:eastAsia="Times New Roman"/>
                <w:sz w:val="24"/>
                <w:szCs w:val="24"/>
                <w:lang w:eastAsia="da-DK"/>
              </w:rPr>
              <w:t xml:space="preserve"> og</w:t>
            </w:r>
            <w:r w:rsidRPr="1D06A8CB" w:rsidR="6EFCE0B1">
              <w:rPr>
                <w:rFonts w:eastAsia="Times New Roman"/>
                <w:sz w:val="24"/>
                <w:szCs w:val="24"/>
                <w:lang w:eastAsia="da-DK"/>
              </w:rPr>
              <w:t xml:space="preserve"> Spiloppen</w:t>
            </w:r>
          </w:p>
        </w:tc>
      </w:tr>
      <w:tr w:rsidRPr="00E76E11" w:rsidR="00E26EE9" w:rsidTr="1D06A8CB" w14:paraId="44CFA589" w14:textId="77777777">
        <w:tc>
          <w:tcPr>
            <w:tcW w:w="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C56E0" w:rsidR="00950E08" w:rsidP="008C56E0" w:rsidRDefault="007428DA" w14:paraId="04B5DA13" w14:textId="38FBD74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2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D358CB" w:rsidR="007428DA" w:rsidP="000F0398" w:rsidRDefault="000F0398" w14:paraId="4F7BAFD7" w14:textId="5BA5A771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Præsentation af </w:t>
            </w:r>
            <w:r w:rsidR="00864931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Dagtilbud for alle 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A26E70" w:rsidP="10434C78" w:rsidRDefault="003D1673" w14:paraId="5715BA00" w14:textId="0710BDC5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1</w:t>
            </w:r>
            <w:r w:rsidR="00864931">
              <w:rPr>
                <w:rFonts w:eastAsia="Times New Roman"/>
                <w:sz w:val="24"/>
                <w:szCs w:val="24"/>
                <w:lang w:eastAsia="da-DK"/>
              </w:rPr>
              <w:t>7</w:t>
            </w: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="00864931">
              <w:rPr>
                <w:rFonts w:eastAsia="Times New Roman"/>
                <w:sz w:val="24"/>
                <w:szCs w:val="24"/>
                <w:lang w:eastAsia="da-DK"/>
              </w:rPr>
              <w:t>10</w:t>
            </w: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-</w:t>
            </w:r>
            <w:r w:rsidR="00864931">
              <w:rPr>
                <w:rFonts w:eastAsia="Times New Roman"/>
                <w:sz w:val="24"/>
                <w:szCs w:val="24"/>
                <w:lang w:eastAsia="da-DK"/>
              </w:rPr>
              <w:t>17</w:t>
            </w:r>
            <w:r w:rsidR="00B206DB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="00297679">
              <w:rPr>
                <w:rFonts w:eastAsia="Times New Roman"/>
                <w:sz w:val="24"/>
                <w:szCs w:val="24"/>
                <w:lang w:eastAsia="da-DK"/>
              </w:rPr>
              <w:t>50</w:t>
            </w:r>
          </w:p>
        </w:tc>
        <w:tc>
          <w:tcPr>
            <w:tcW w:w="78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Pr="008C56E0" w:rsidR="00950E08" w:rsidP="008C56E0" w:rsidRDefault="00950E08" w14:paraId="778D653E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00950E08" w:rsidP="008C56E0" w:rsidRDefault="008C0BD2" w14:paraId="0671F429" w14:textId="7D62BB28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At bestyrelsen for</w:t>
            </w:r>
            <w:r w:rsidR="003176A5"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indsigts i dagtilbuddets arbejde med at skabe deltagelses</w:t>
            </w:r>
            <w:r w:rsidR="00297679">
              <w:rPr>
                <w:rFonts w:eastAsia="Times New Roman" w:cstheme="minorHAnsi"/>
                <w:sz w:val="24"/>
                <w:szCs w:val="24"/>
                <w:lang w:eastAsia="da-DK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>muligheder for alle børn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C56E0" w:rsidR="00950E08" w:rsidP="008C56E0" w:rsidRDefault="003176A5" w14:paraId="5CB08D74" w14:textId="11A507D4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         </w:t>
            </w:r>
          </w:p>
        </w:tc>
        <w:tc>
          <w:tcPr>
            <w:tcW w:w="7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9632E7" w:rsidP="61526E26" w:rsidRDefault="00EA3248" w14:paraId="1B8E5C48" w14:textId="3F77072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Anne </w:t>
            </w:r>
            <w:r w:rsidR="0029331F">
              <w:rPr>
                <w:rFonts w:eastAsia="Times New Roman"/>
                <w:sz w:val="24"/>
                <w:szCs w:val="24"/>
                <w:lang w:eastAsia="da-DK"/>
              </w:rPr>
              <w:t xml:space="preserve">fortæller om rammen for Dagtilbud for alle. </w:t>
            </w:r>
          </w:p>
          <w:p w:rsidR="00C949DB" w:rsidP="61526E26" w:rsidRDefault="0029331F" w14:paraId="3F4CC9DC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>Caroline giver konkrete praksiseksempler på hvordan man kan arbejde med dagtilbud f</w:t>
            </w:r>
            <w:r w:rsidR="009632E7">
              <w:rPr>
                <w:rFonts w:eastAsia="Times New Roman"/>
                <w:sz w:val="24"/>
                <w:szCs w:val="24"/>
                <w:lang w:eastAsia="da-DK"/>
              </w:rPr>
              <w:t>or</w:t>
            </w: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 alle</w:t>
            </w:r>
            <w:r w:rsidR="009632E7">
              <w:rPr>
                <w:rFonts w:eastAsia="Times New Roman"/>
                <w:sz w:val="24"/>
                <w:szCs w:val="24"/>
                <w:lang w:eastAsia="da-DK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</w:p>
          <w:p w:rsidR="00FA426F" w:rsidP="61526E26" w:rsidRDefault="00FA426F" w14:paraId="359DCF02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Pr="00FA426F" w:rsidR="00FA426F" w:rsidP="00FA426F" w:rsidRDefault="00FA426F" w14:paraId="5E811BF3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​</w:t>
            </w:r>
          </w:p>
          <w:p w:rsidRPr="00FA426F" w:rsidR="00FA426F" w:rsidP="00FA426F" w:rsidRDefault="00FA426F" w14:paraId="1A1A1C1C" w14:textId="40795A70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I </w:t>
            </w:r>
            <w:r w:rsidR="00990A49">
              <w:rPr>
                <w:rFonts w:eastAsia="Times New Roman"/>
                <w:sz w:val="24"/>
                <w:szCs w:val="24"/>
                <w:lang w:eastAsia="da-DK"/>
              </w:rPr>
              <w:t>D</w:t>
            </w:r>
            <w:r>
              <w:rPr>
                <w:rFonts w:eastAsia="Times New Roman"/>
                <w:sz w:val="24"/>
                <w:szCs w:val="24"/>
                <w:lang w:eastAsia="da-DK"/>
              </w:rPr>
              <w:t>agtilbud for alle</w:t>
            </w:r>
            <w:r w:rsidRPr="00FA426F">
              <w:rPr>
                <w:rFonts w:eastAsia="Times New Roman"/>
                <w:sz w:val="24"/>
                <w:szCs w:val="24"/>
                <w:lang w:eastAsia="da-DK"/>
              </w:rPr>
              <w:t xml:space="preserve"> skal </w:t>
            </w:r>
            <w:r w:rsidR="00990A49">
              <w:rPr>
                <w:rFonts w:eastAsia="Times New Roman"/>
                <w:sz w:val="24"/>
                <w:szCs w:val="24"/>
                <w:lang w:eastAsia="da-DK"/>
              </w:rPr>
              <w:t xml:space="preserve">vi </w:t>
            </w: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arbejde med:​</w:t>
            </w:r>
          </w:p>
          <w:p w:rsidRPr="00FA426F" w:rsidR="00FA426F" w:rsidP="00FA426F" w:rsidRDefault="00FA426F" w14:paraId="76B5280C" w14:textId="77777777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Kompetenceudviklingsforløb med fælles øvebaner i læringsmiljøerne for alle medarbejdere​</w:t>
            </w:r>
          </w:p>
          <w:p w:rsidRPr="00FA426F" w:rsidR="00FA426F" w:rsidP="00FA426F" w:rsidRDefault="00FA426F" w14:paraId="1ECE584F" w14:textId="77777777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Specialpædagogiske principper for at opnå øgede deltagelsesbaner for alle børn ​</w:t>
            </w:r>
          </w:p>
          <w:p w:rsidRPr="00FA426F" w:rsidR="00FA426F" w:rsidP="00FA426F" w:rsidRDefault="00FA426F" w14:paraId="6D1EA397" w14:textId="77777777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3 overordnede temaer:</w:t>
            </w:r>
            <w:r w:rsidRPr="00FA426F">
              <w:rPr>
                <w:rFonts w:eastAsia="Times New Roman"/>
                <w:sz w:val="24"/>
                <w:szCs w:val="24"/>
                <w:lang w:val="en-US" w:eastAsia="da-DK"/>
              </w:rPr>
              <w:t>​</w:t>
            </w:r>
          </w:p>
          <w:p w:rsidRPr="00FA426F" w:rsidR="00FA426F" w:rsidP="00FA426F" w:rsidRDefault="00FA426F" w14:paraId="4B76D057" w14:textId="77777777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Organisering og samarbejde</w:t>
            </w:r>
            <w:r w:rsidRPr="00FA426F">
              <w:rPr>
                <w:rFonts w:eastAsia="Times New Roman"/>
                <w:sz w:val="24"/>
                <w:szCs w:val="24"/>
                <w:lang w:val="en-US" w:eastAsia="da-DK"/>
              </w:rPr>
              <w:t>​</w:t>
            </w:r>
          </w:p>
          <w:p w:rsidRPr="00FA426F" w:rsidR="00FA426F" w:rsidP="00FA426F" w:rsidRDefault="00FA426F" w14:paraId="28237672" w14:textId="77777777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 xml:space="preserve">Fysiske læringsmiljøer </w:t>
            </w:r>
            <w:r w:rsidRPr="00FA426F">
              <w:rPr>
                <w:rFonts w:eastAsia="Times New Roman"/>
                <w:sz w:val="24"/>
                <w:szCs w:val="24"/>
                <w:lang w:val="en-US" w:eastAsia="da-DK"/>
              </w:rPr>
              <w:t>​</w:t>
            </w:r>
          </w:p>
          <w:p w:rsidRPr="00990A49" w:rsidR="00FA426F" w:rsidP="00FA426F" w:rsidRDefault="00FA426F" w14:paraId="7383A8E9" w14:textId="77777777">
            <w:pPr>
              <w:numPr>
                <w:ilvl w:val="0"/>
                <w:numId w:val="21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val="en-US" w:eastAsia="da-DK"/>
              </w:rPr>
            </w:pPr>
            <w:r w:rsidRPr="00FA426F">
              <w:rPr>
                <w:rFonts w:eastAsia="Times New Roman"/>
                <w:sz w:val="24"/>
                <w:szCs w:val="24"/>
                <w:lang w:eastAsia="da-DK"/>
              </w:rPr>
              <w:t>Interaktioner, relationer og kommunikation</w:t>
            </w:r>
          </w:p>
          <w:p w:rsidRPr="00990A49" w:rsidR="00990A49" w:rsidP="00990A49" w:rsidRDefault="00990A49" w14:paraId="03755E5D" w14:textId="77777777">
            <w:pPr>
              <w:spacing w:after="0" w:line="240" w:lineRule="auto"/>
              <w:ind w:left="720"/>
              <w:textAlignment w:val="baseline"/>
              <w:rPr>
                <w:rFonts w:eastAsia="Times New Roman"/>
                <w:sz w:val="24"/>
                <w:szCs w:val="24"/>
                <w:lang w:val="en-US" w:eastAsia="da-DK"/>
              </w:rPr>
            </w:pPr>
          </w:p>
          <w:p w:rsidR="00A5675B" w:rsidP="00A5675B" w:rsidRDefault="00990A49" w14:paraId="453E6EB9" w14:textId="7084583D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00990A49">
              <w:rPr>
                <w:rFonts w:eastAsia="Times New Roman"/>
                <w:sz w:val="24"/>
                <w:szCs w:val="24"/>
                <w:lang w:eastAsia="da-DK"/>
              </w:rPr>
              <w:t>I vores dagtilbud har v</w:t>
            </w:r>
            <w:r>
              <w:rPr>
                <w:rFonts w:eastAsia="Times New Roman"/>
                <w:sz w:val="24"/>
                <w:szCs w:val="24"/>
                <w:lang w:eastAsia="da-DK"/>
              </w:rPr>
              <w:t>i et særligt fokus</w:t>
            </w:r>
            <w:r w:rsidR="00A5675B">
              <w:rPr>
                <w:rFonts w:eastAsia="Times New Roman"/>
                <w:sz w:val="24"/>
                <w:szCs w:val="24"/>
                <w:lang w:eastAsia="da-DK"/>
              </w:rPr>
              <w:t xml:space="preserve"> på </w:t>
            </w:r>
          </w:p>
          <w:p w:rsidRPr="00A5675B" w:rsidR="00A5675B" w:rsidP="00A5675B" w:rsidRDefault="00A5675B" w14:paraId="6C4B7C66" w14:textId="1116853A">
            <w:pPr>
              <w:pStyle w:val="Listeafsnit"/>
              <w:numPr>
                <w:ilvl w:val="0"/>
                <w:numId w:val="23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Leg </w:t>
            </w:r>
          </w:p>
          <w:p w:rsidRPr="00A5675B" w:rsidR="00A5675B" w:rsidP="00A5675B" w:rsidRDefault="00A5675B" w14:paraId="0F7E2022" w14:textId="2801B912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00A5675B">
              <w:rPr>
                <w:rFonts w:eastAsia="Times New Roman"/>
                <w:sz w:val="24"/>
                <w:szCs w:val="24"/>
                <w:lang w:eastAsia="da-DK"/>
              </w:rPr>
              <w:t>Læringskultur på tværs af afdelinger</w:t>
            </w:r>
          </w:p>
          <w:p w:rsidR="00A5675B" w:rsidP="00A5675B" w:rsidRDefault="00A5675B" w14:paraId="74A37E8E" w14:textId="77777777">
            <w:pPr>
              <w:numPr>
                <w:ilvl w:val="0"/>
                <w:numId w:val="22"/>
              </w:num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00A5675B">
              <w:rPr>
                <w:rFonts w:eastAsia="Times New Roman"/>
                <w:sz w:val="24"/>
                <w:szCs w:val="24"/>
                <w:lang w:eastAsia="da-DK"/>
              </w:rPr>
              <w:t>Fælles evalueringskultur, systematik og struktur</w:t>
            </w:r>
          </w:p>
          <w:p w:rsidRPr="00A5675B" w:rsidR="00A5675B" w:rsidP="00A5675B" w:rsidRDefault="00A5675B" w14:paraId="7095E4A7" w14:textId="77777777">
            <w:pPr>
              <w:spacing w:after="0" w:line="240" w:lineRule="auto"/>
              <w:ind w:left="720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Pr="00FA426F" w:rsidR="00990A49" w:rsidP="00990A49" w:rsidRDefault="00990A49" w14:paraId="34FB8FA0" w14:textId="3F3B155B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FA426F" w:rsidP="61526E26" w:rsidRDefault="00FA426F" w14:paraId="6BEED078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C50712" w:rsidP="61526E26" w:rsidRDefault="00C50712" w14:paraId="4C0C888D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Pr="005D51D6" w:rsidR="00C50712" w:rsidP="61526E26" w:rsidRDefault="00C50712" w14:paraId="7C2F7CB2" w14:textId="5564EABE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</w:tc>
      </w:tr>
      <w:tr w:rsidRPr="00E76E11" w:rsidR="00864931" w:rsidTr="1D06A8CB" w14:paraId="778322F0" w14:textId="77777777">
        <w:tc>
          <w:tcPr>
            <w:tcW w:w="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864931" w:rsidP="008C56E0" w:rsidRDefault="008C0BD2" w14:paraId="23561FBD" w14:textId="17C7156F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lastRenderedPageBreak/>
              <w:t>3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864931" w:rsidP="1D06A8CB" w:rsidRDefault="00297679" w14:paraId="411A67FB" w14:textId="10B90A19">
            <w:pPr>
              <w:spacing w:after="0" w:line="240" w:lineRule="auto"/>
              <w:textAlignment w:val="baseline"/>
              <w:rPr>
                <w:rFonts w:eastAsia="Times New Roman" w:cs="Calibri" w:cstheme="minorAscii"/>
                <w:sz w:val="24"/>
                <w:szCs w:val="24"/>
                <w:lang w:eastAsia="da-DK"/>
              </w:rPr>
            </w:pPr>
            <w:r w:rsidRPr="1D06A8CB" w:rsidR="26FC8BE8">
              <w:rPr>
                <w:rFonts w:eastAsia="Times New Roman" w:cs="Calibri" w:cstheme="minorAscii"/>
                <w:sz w:val="24"/>
                <w:szCs w:val="24"/>
                <w:lang w:eastAsia="da-DK"/>
              </w:rPr>
              <w:t>Bestyrelsen</w:t>
            </w:r>
            <w:r w:rsidRPr="1D06A8CB" w:rsidR="1FB75F91">
              <w:rPr>
                <w:rFonts w:eastAsia="Times New Roman" w:cs="Calibri" w:cstheme="minorAscii"/>
                <w:sz w:val="24"/>
                <w:szCs w:val="24"/>
                <w:lang w:eastAsia="da-DK"/>
              </w:rPr>
              <w:t>s</w:t>
            </w:r>
            <w:r w:rsidRPr="1D06A8CB" w:rsidR="26FC8BE8">
              <w:rPr>
                <w:rFonts w:eastAsia="Times New Roman" w:cs="Calibri" w:cstheme="minorAscii"/>
                <w:sz w:val="24"/>
                <w:szCs w:val="24"/>
                <w:lang w:eastAsia="da-DK"/>
              </w:rPr>
              <w:t xml:space="preserve"> opmærksomheder </w:t>
            </w:r>
          </w:p>
          <w:p w:rsidR="00510806" w:rsidP="000F0398" w:rsidRDefault="00510806" w14:paraId="3A0C6B3B" w14:textId="18DCEF05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864931" w:rsidP="10434C78" w:rsidRDefault="00297679" w14:paraId="097A7A8C" w14:textId="5900BFE4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>17.50</w:t>
            </w:r>
            <w:r w:rsidR="00674C4C">
              <w:rPr>
                <w:rFonts w:eastAsia="Times New Roman"/>
                <w:sz w:val="24"/>
                <w:szCs w:val="24"/>
                <w:lang w:eastAsia="da-DK"/>
              </w:rPr>
              <w:t>-18.10</w:t>
            </w:r>
          </w:p>
        </w:tc>
        <w:tc>
          <w:tcPr>
            <w:tcW w:w="78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Pr="008C56E0" w:rsidR="00864931" w:rsidP="008C56E0" w:rsidRDefault="00864931" w14:paraId="3ABC049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00864931" w:rsidP="008C56E0" w:rsidRDefault="000475F2" w14:paraId="1C7CCC76" w14:textId="610DB6E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At få bestyrelsens perspektiver på arbejdet </w:t>
            </w:r>
          </w:p>
          <w:p w:rsidR="00297679" w:rsidP="008C56E0" w:rsidRDefault="00297679" w14:paraId="5A098D8B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8C56E0" w:rsidR="00864931" w:rsidP="008C56E0" w:rsidRDefault="00864931" w14:paraId="3B87E22A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</w:tc>
        <w:tc>
          <w:tcPr>
            <w:tcW w:w="7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="00BC5F15" w:rsidP="61526E26" w:rsidRDefault="008A396A" w14:paraId="084753E4" w14:textId="4FBC2F09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Bestyrelsen </w:t>
            </w:r>
            <w:r w:rsidR="00B60465">
              <w:rPr>
                <w:rFonts w:eastAsia="Times New Roman"/>
                <w:sz w:val="24"/>
                <w:szCs w:val="24"/>
                <w:lang w:eastAsia="da-DK"/>
              </w:rPr>
              <w:t xml:space="preserve">fortæller om hvordan de ser Dagtilbud for alle. Det giver mening at kigge på hvad børnene kalder på. Det giver mening med de </w:t>
            </w:r>
            <w:r w:rsidR="00BC5F15">
              <w:rPr>
                <w:rFonts w:eastAsia="Times New Roman"/>
                <w:sz w:val="24"/>
                <w:szCs w:val="24"/>
                <w:lang w:eastAsia="da-DK"/>
              </w:rPr>
              <w:t>bittesmå</w:t>
            </w:r>
            <w:r w:rsidR="00B60465">
              <w:rPr>
                <w:rFonts w:eastAsia="Times New Roman"/>
                <w:sz w:val="24"/>
                <w:szCs w:val="24"/>
                <w:lang w:eastAsia="da-DK"/>
              </w:rPr>
              <w:t xml:space="preserve"> skridt</w:t>
            </w:r>
            <w:r w:rsidR="00BC5F15">
              <w:rPr>
                <w:rFonts w:eastAsia="Times New Roman"/>
                <w:sz w:val="24"/>
                <w:szCs w:val="24"/>
                <w:lang w:eastAsia="da-DK"/>
              </w:rPr>
              <w:t xml:space="preserve"> og det med at lave små prøvehandlinger. </w:t>
            </w:r>
          </w:p>
          <w:p w:rsidR="00BC5F15" w:rsidP="61526E26" w:rsidRDefault="00BC5F15" w14:paraId="07993925" w14:textId="77777777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</w:p>
          <w:p w:rsidR="006A05B3" w:rsidP="61526E26" w:rsidRDefault="00BC5F15" w14:paraId="19991F84" w14:textId="17B51F83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 w:rsidRPr="1D06A8CB" w:rsidR="659760DD">
              <w:rPr>
                <w:rFonts w:eastAsia="Times New Roman"/>
                <w:sz w:val="24"/>
                <w:szCs w:val="24"/>
                <w:lang w:eastAsia="da-DK"/>
              </w:rPr>
              <w:t xml:space="preserve">Det er vigtigt </w:t>
            </w:r>
            <w:r w:rsidRPr="1D06A8CB" w:rsidR="5421D268">
              <w:rPr>
                <w:rFonts w:eastAsia="Times New Roman"/>
                <w:sz w:val="24"/>
                <w:szCs w:val="24"/>
                <w:lang w:eastAsia="da-DK"/>
              </w:rPr>
              <w:t xml:space="preserve">at </w:t>
            </w:r>
            <w:r w:rsidRPr="1D06A8CB" w:rsidR="6FEDBBBE">
              <w:rPr>
                <w:rFonts w:eastAsia="Times New Roman"/>
                <w:sz w:val="24"/>
                <w:szCs w:val="24"/>
                <w:lang w:eastAsia="da-DK"/>
              </w:rPr>
              <w:t>forældrene</w:t>
            </w:r>
            <w:r w:rsidRPr="1D06A8CB" w:rsidR="5421D268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Pr="1D06A8CB" w:rsidR="6FEDBBBE">
              <w:rPr>
                <w:rFonts w:eastAsia="Times New Roman"/>
                <w:sz w:val="24"/>
                <w:szCs w:val="24"/>
                <w:lang w:eastAsia="da-DK"/>
              </w:rPr>
              <w:t xml:space="preserve">også får de perspektiver der er i Børn og Unge Politikken. Det er vigtigt at forældrene også forstå at det er vigtigt at inkluderet. </w:t>
            </w:r>
            <w:r w:rsidRPr="1D06A8CB" w:rsidR="5E5740FA">
              <w:rPr>
                <w:rFonts w:eastAsia="Times New Roman"/>
                <w:sz w:val="24"/>
                <w:szCs w:val="24"/>
                <w:lang w:eastAsia="da-DK"/>
              </w:rPr>
              <w:t>Det er vigtigt</w:t>
            </w:r>
            <w:r w:rsidRPr="1D06A8CB" w:rsidR="39BC12CD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1D06A8CB" w:rsidR="5E5740FA">
              <w:rPr>
                <w:rFonts w:eastAsia="Times New Roman"/>
                <w:sz w:val="24"/>
                <w:szCs w:val="24"/>
                <w:lang w:eastAsia="da-DK"/>
              </w:rPr>
              <w:t xml:space="preserve"> fordi det børnesyn også har betydning</w:t>
            </w:r>
            <w:r w:rsidRPr="1D06A8CB" w:rsidR="6FEDBBBE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Pr="1D06A8CB" w:rsidR="4C375211">
              <w:rPr>
                <w:rFonts w:eastAsia="Times New Roman"/>
                <w:sz w:val="24"/>
                <w:szCs w:val="24"/>
                <w:lang w:eastAsia="da-DK"/>
              </w:rPr>
              <w:t>for</w:t>
            </w:r>
            <w:r w:rsidRPr="1D06A8CB" w:rsidR="1E0FBD1E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1D06A8CB" w:rsidR="4C375211">
              <w:rPr>
                <w:rFonts w:eastAsia="Times New Roman"/>
                <w:sz w:val="24"/>
                <w:szCs w:val="24"/>
                <w:lang w:eastAsia="da-DK"/>
              </w:rPr>
              <w:t xml:space="preserve"> hvordan forældre </w:t>
            </w:r>
            <w:r w:rsidRPr="1D06A8CB" w:rsidR="62D1CFAB">
              <w:rPr>
                <w:rFonts w:eastAsia="Times New Roman"/>
                <w:sz w:val="24"/>
                <w:szCs w:val="24"/>
                <w:lang w:eastAsia="da-DK"/>
              </w:rPr>
              <w:t>møder deres børn</w:t>
            </w:r>
            <w:r w:rsidRPr="1D06A8CB" w:rsidR="31320CA3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1D06A8CB" w:rsidR="62D1CFAB">
              <w:rPr>
                <w:rFonts w:eastAsia="Times New Roman"/>
                <w:sz w:val="24"/>
                <w:szCs w:val="24"/>
                <w:lang w:eastAsia="da-DK"/>
              </w:rPr>
              <w:t xml:space="preserve"> når de kommer hjem og </w:t>
            </w:r>
            <w:r w:rsidRPr="1D06A8CB" w:rsidR="44123973">
              <w:rPr>
                <w:rFonts w:eastAsia="Times New Roman"/>
                <w:sz w:val="24"/>
                <w:szCs w:val="24"/>
                <w:lang w:eastAsia="da-DK"/>
              </w:rPr>
              <w:t>fortæller om børn</w:t>
            </w:r>
            <w:r w:rsidRPr="1D06A8CB" w:rsidR="5B25E252">
              <w:rPr>
                <w:rFonts w:eastAsia="Times New Roman"/>
                <w:sz w:val="24"/>
                <w:szCs w:val="24"/>
                <w:lang w:eastAsia="da-DK"/>
              </w:rPr>
              <w:t>,</w:t>
            </w:r>
            <w:r w:rsidRPr="1D06A8CB" w:rsidR="44123973">
              <w:rPr>
                <w:rFonts w:eastAsia="Times New Roman"/>
                <w:sz w:val="24"/>
                <w:szCs w:val="24"/>
                <w:lang w:eastAsia="da-DK"/>
              </w:rPr>
              <w:t xml:space="preserve"> de har mødt i deres hverdag. </w:t>
            </w:r>
          </w:p>
          <w:p w:rsidR="00864931" w:rsidP="61526E26" w:rsidRDefault="00BC5F15" w14:paraId="66FC48D6" w14:textId="23629FCC">
            <w:pPr>
              <w:spacing w:after="0" w:line="240" w:lineRule="auto"/>
              <w:textAlignment w:val="baseline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  <w:r w:rsidR="00B60465">
              <w:rPr>
                <w:rFonts w:eastAsia="Times New Roman"/>
                <w:sz w:val="24"/>
                <w:szCs w:val="24"/>
                <w:lang w:eastAsia="da-DK"/>
              </w:rPr>
              <w:t xml:space="preserve"> </w:t>
            </w:r>
          </w:p>
        </w:tc>
      </w:tr>
      <w:tr w:rsidR="00E26EE9" w:rsidTr="1D06A8CB" w14:paraId="417F2168" w14:textId="77777777">
        <w:trPr>
          <w:trHeight w:val="300"/>
        </w:trPr>
        <w:tc>
          <w:tcPr>
            <w:tcW w:w="2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7D944488" w:rsidP="6E80A107" w:rsidRDefault="000475F2" w14:paraId="74AF7400" w14:textId="06476224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>4</w:t>
            </w:r>
          </w:p>
        </w:tc>
        <w:tc>
          <w:tcPr>
            <w:tcW w:w="24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08C0BD2" w:rsidP="008C0BD2" w:rsidRDefault="008C0BD2" w14:paraId="5DA36060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  <w:r>
              <w:rPr>
                <w:rFonts w:eastAsia="Times New Roman" w:cstheme="minorHAnsi"/>
                <w:sz w:val="24"/>
                <w:szCs w:val="24"/>
                <w:lang w:eastAsia="da-DK"/>
              </w:rPr>
              <w:t xml:space="preserve">Opfølgning på forløbet om tilsyn </w:t>
            </w:r>
          </w:p>
          <w:p w:rsidR="000475F2" w:rsidP="008C0BD2" w:rsidRDefault="000475F2" w14:paraId="72A64043" w14:textId="77777777">
            <w:p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da-DK"/>
              </w:rPr>
            </w:pPr>
          </w:p>
          <w:p w:rsidR="7D944488" w:rsidP="1D06A8CB" w:rsidRDefault="008C0BD2" w14:paraId="50AA0671" w14:textId="6077778D">
            <w:pPr>
              <w:pStyle w:val="Listeafsnit"/>
              <w:numPr>
                <w:ilvl w:val="0"/>
                <w:numId w:val="24"/>
              </w:num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1D06A8CB" w:rsidR="098F2030">
              <w:rPr>
                <w:rFonts w:eastAsia="Times New Roman" w:cs="Calibri" w:cstheme="minorAscii"/>
                <w:sz w:val="24"/>
                <w:szCs w:val="24"/>
                <w:lang w:eastAsia="da-DK"/>
              </w:rPr>
              <w:t>Forældrerådenes stemme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E80A107" w:rsidP="6E80A107" w:rsidRDefault="5D22C19C" w14:paraId="318C2573" w14:textId="77AE6A55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1</w:t>
            </w:r>
            <w:r w:rsidR="00824A1E">
              <w:rPr>
                <w:rFonts w:eastAsia="Times New Roman"/>
                <w:sz w:val="24"/>
                <w:szCs w:val="24"/>
                <w:lang w:eastAsia="da-DK"/>
              </w:rPr>
              <w:t>8</w:t>
            </w:r>
            <w:r w:rsidRPr="10434C78">
              <w:rPr>
                <w:rFonts w:eastAsia="Times New Roman"/>
                <w:sz w:val="24"/>
                <w:szCs w:val="24"/>
                <w:lang w:eastAsia="da-DK"/>
              </w:rPr>
              <w:t>.</w:t>
            </w:r>
            <w:r w:rsidR="00674C4C">
              <w:rPr>
                <w:rFonts w:eastAsia="Times New Roman"/>
                <w:sz w:val="24"/>
                <w:szCs w:val="24"/>
                <w:lang w:eastAsia="da-DK"/>
              </w:rPr>
              <w:t>10</w:t>
            </w:r>
            <w:r w:rsidR="005A7C41">
              <w:rPr>
                <w:rFonts w:eastAsia="Times New Roman"/>
                <w:sz w:val="24"/>
                <w:szCs w:val="24"/>
                <w:lang w:eastAsia="da-DK"/>
              </w:rPr>
              <w:t>-</w:t>
            </w:r>
            <w:r w:rsidR="004974DD">
              <w:rPr>
                <w:rFonts w:eastAsia="Times New Roman"/>
                <w:sz w:val="24"/>
                <w:szCs w:val="24"/>
                <w:lang w:eastAsia="da-DK"/>
              </w:rPr>
              <w:t>18</w:t>
            </w:r>
            <w:r w:rsidR="00CE6946">
              <w:rPr>
                <w:rFonts w:eastAsia="Times New Roman"/>
                <w:sz w:val="24"/>
                <w:szCs w:val="24"/>
                <w:lang w:eastAsia="da-DK"/>
              </w:rPr>
              <w:t xml:space="preserve">.30 </w:t>
            </w:r>
          </w:p>
        </w:tc>
        <w:tc>
          <w:tcPr>
            <w:tcW w:w="78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6E80A107" w:rsidP="6E80A107" w:rsidRDefault="6E80A107" w14:paraId="36576685" w14:textId="0E935680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color="auto" w:sz="6" w:space="0"/>
              <w:right w:val="nil"/>
            </w:tcBorders>
            <w:tcMar/>
          </w:tcPr>
          <w:p w:rsidR="7D944488" w:rsidP="6E80A107" w:rsidRDefault="000475F2" w14:paraId="26E43B1E" w14:textId="656AA749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  <w:r>
              <w:rPr>
                <w:rFonts w:eastAsia="Times New Roman"/>
                <w:sz w:val="24"/>
                <w:szCs w:val="24"/>
                <w:lang w:eastAsia="da-DK"/>
              </w:rPr>
              <w:t xml:space="preserve">At få forældrenes perspektiver tydeligere frem 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E80A107" w:rsidP="6E80A107" w:rsidRDefault="6E80A107" w14:paraId="270CD8B3" w14:textId="5D94107B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</w:p>
        </w:tc>
        <w:tc>
          <w:tcPr>
            <w:tcW w:w="7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/>
          </w:tcPr>
          <w:p w:rsidRPr="00013584" w:rsidR="00FC0BE1" w:rsidP="00D363F7" w:rsidRDefault="00FC0BE1" w14:paraId="25149C30" w14:textId="28733FF9">
            <w:pPr>
              <w:spacing w:line="240" w:lineRule="auto"/>
              <w:rPr>
                <w:rFonts w:eastAsia="Times New Roman"/>
                <w:sz w:val="24"/>
                <w:szCs w:val="24"/>
                <w:lang w:eastAsia="da-DK"/>
              </w:rPr>
            </w:pPr>
          </w:p>
        </w:tc>
      </w:tr>
    </w:tbl>
    <w:p w:rsidR="0071145A" w:rsidRDefault="0071145A" w14:paraId="201D8CC5" w14:textId="21935635"/>
    <w:sectPr w:rsidR="0071145A" w:rsidSect="0076391C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3">
    <w:nsid w:val="35a279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8F063C2"/>
    <w:multiLevelType w:val="hybridMultilevel"/>
    <w:tmpl w:val="B4D4C97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A043694"/>
    <w:multiLevelType w:val="hybridMultilevel"/>
    <w:tmpl w:val="5FD601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52F98"/>
    <w:multiLevelType w:val="hybridMultilevel"/>
    <w:tmpl w:val="42261D5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17C5BE5"/>
    <w:multiLevelType w:val="hybridMultilevel"/>
    <w:tmpl w:val="6B10C32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3B0221"/>
    <w:multiLevelType w:val="hybridMultilevel"/>
    <w:tmpl w:val="8F2E7F7E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104194"/>
    <w:multiLevelType w:val="hybridMultilevel"/>
    <w:tmpl w:val="C398570A"/>
    <w:lvl w:ilvl="0" w:tplc="80D61C2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7AC7492"/>
    <w:multiLevelType w:val="hybridMultilevel"/>
    <w:tmpl w:val="B330D63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87A6E73"/>
    <w:multiLevelType w:val="hybridMultilevel"/>
    <w:tmpl w:val="0C16E1D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2F591C"/>
    <w:multiLevelType w:val="hybridMultilevel"/>
    <w:tmpl w:val="84D2D00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3B40FE4"/>
    <w:multiLevelType w:val="multilevel"/>
    <w:tmpl w:val="81FC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54714B4A"/>
    <w:multiLevelType w:val="hybridMultilevel"/>
    <w:tmpl w:val="5C187A6A"/>
    <w:lvl w:ilvl="0" w:tplc="32F07CBA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55608BB"/>
    <w:multiLevelType w:val="hybridMultilevel"/>
    <w:tmpl w:val="1886448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4C240C"/>
    <w:multiLevelType w:val="hybridMultilevel"/>
    <w:tmpl w:val="8410036E"/>
    <w:lvl w:ilvl="0" w:tplc="EE8296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50CB3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02BE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4836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5A8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CA4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D627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6AB1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2ED2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A275D1B"/>
    <w:multiLevelType w:val="hybridMultilevel"/>
    <w:tmpl w:val="393288B8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A802CED"/>
    <w:multiLevelType w:val="hybridMultilevel"/>
    <w:tmpl w:val="5AAE1EE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E9451F"/>
    <w:multiLevelType w:val="hybridMultilevel"/>
    <w:tmpl w:val="062872B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CFB583F"/>
    <w:multiLevelType w:val="hybridMultilevel"/>
    <w:tmpl w:val="71483198"/>
    <w:lvl w:ilvl="0" w:tplc="2D1E6530">
      <w:start w:val="18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02F469B"/>
    <w:multiLevelType w:val="hybridMultilevel"/>
    <w:tmpl w:val="F0F21AAC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0D048D7"/>
    <w:multiLevelType w:val="hybridMultilevel"/>
    <w:tmpl w:val="19D2E846"/>
    <w:lvl w:ilvl="0" w:tplc="097AE34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0EA2AAF"/>
    <w:multiLevelType w:val="multilevel"/>
    <w:tmpl w:val="8D56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62CC7B77"/>
    <w:multiLevelType w:val="hybridMultilevel"/>
    <w:tmpl w:val="FEDCF506"/>
    <w:lvl w:ilvl="0" w:tplc="6E04FD0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2E624C6"/>
    <w:multiLevelType w:val="hybridMultilevel"/>
    <w:tmpl w:val="F8B8637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DEF0071"/>
    <w:multiLevelType w:val="hybridMultilevel"/>
    <w:tmpl w:val="38825E80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3"/>
  </w:num>
  <w:num w:numId="1" w16cid:durableId="1246259060">
    <w:abstractNumId w:val="12"/>
  </w:num>
  <w:num w:numId="2" w16cid:durableId="448207054">
    <w:abstractNumId w:val="3"/>
  </w:num>
  <w:num w:numId="3" w16cid:durableId="2131507575">
    <w:abstractNumId w:val="13"/>
  </w:num>
  <w:num w:numId="4" w16cid:durableId="2136097268">
    <w:abstractNumId w:val="21"/>
  </w:num>
  <w:num w:numId="5" w16cid:durableId="319308514">
    <w:abstractNumId w:val="15"/>
  </w:num>
  <w:num w:numId="6" w16cid:durableId="2024355925">
    <w:abstractNumId w:val="7"/>
  </w:num>
  <w:num w:numId="7" w16cid:durableId="473107634">
    <w:abstractNumId w:val="14"/>
  </w:num>
  <w:num w:numId="8" w16cid:durableId="1735809795">
    <w:abstractNumId w:val="0"/>
  </w:num>
  <w:num w:numId="9" w16cid:durableId="1105346053">
    <w:abstractNumId w:val="2"/>
  </w:num>
  <w:num w:numId="10" w16cid:durableId="292249505">
    <w:abstractNumId w:val="4"/>
  </w:num>
  <w:num w:numId="11" w16cid:durableId="2072534848">
    <w:abstractNumId w:val="10"/>
  </w:num>
  <w:num w:numId="12" w16cid:durableId="1924223429">
    <w:abstractNumId w:val="1"/>
  </w:num>
  <w:num w:numId="13" w16cid:durableId="633830172">
    <w:abstractNumId w:val="6"/>
  </w:num>
  <w:num w:numId="14" w16cid:durableId="1714495736">
    <w:abstractNumId w:val="11"/>
  </w:num>
  <w:num w:numId="15" w16cid:durableId="247277105">
    <w:abstractNumId w:val="17"/>
  </w:num>
  <w:num w:numId="16" w16cid:durableId="1223953249">
    <w:abstractNumId w:val="20"/>
  </w:num>
  <w:num w:numId="17" w16cid:durableId="1483424152">
    <w:abstractNumId w:val="5"/>
  </w:num>
  <w:num w:numId="18" w16cid:durableId="1102840368">
    <w:abstractNumId w:val="16"/>
  </w:num>
  <w:num w:numId="19" w16cid:durableId="1047412831">
    <w:abstractNumId w:val="8"/>
  </w:num>
  <w:num w:numId="20" w16cid:durableId="1116097507">
    <w:abstractNumId w:val="18"/>
  </w:num>
  <w:num w:numId="21" w16cid:durableId="995836696">
    <w:abstractNumId w:val="19"/>
  </w:num>
  <w:num w:numId="22" w16cid:durableId="1300459788">
    <w:abstractNumId w:val="9"/>
  </w:num>
  <w:num w:numId="23" w16cid:durableId="90079316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6E0"/>
    <w:rsid w:val="000034F1"/>
    <w:rsid w:val="000052EA"/>
    <w:rsid w:val="00010592"/>
    <w:rsid w:val="00010608"/>
    <w:rsid w:val="00011492"/>
    <w:rsid w:val="00013584"/>
    <w:rsid w:val="00022BFA"/>
    <w:rsid w:val="0003483A"/>
    <w:rsid w:val="00037CD6"/>
    <w:rsid w:val="000411B5"/>
    <w:rsid w:val="000449CB"/>
    <w:rsid w:val="000475F2"/>
    <w:rsid w:val="0005254A"/>
    <w:rsid w:val="000540BA"/>
    <w:rsid w:val="00055DCB"/>
    <w:rsid w:val="00055FAC"/>
    <w:rsid w:val="00064341"/>
    <w:rsid w:val="000648E4"/>
    <w:rsid w:val="00071366"/>
    <w:rsid w:val="00071661"/>
    <w:rsid w:val="000830D0"/>
    <w:rsid w:val="000865B0"/>
    <w:rsid w:val="00090AEA"/>
    <w:rsid w:val="00093D07"/>
    <w:rsid w:val="000A038A"/>
    <w:rsid w:val="000A309A"/>
    <w:rsid w:val="000A3181"/>
    <w:rsid w:val="000A5114"/>
    <w:rsid w:val="000A5294"/>
    <w:rsid w:val="000A5C1B"/>
    <w:rsid w:val="000B1086"/>
    <w:rsid w:val="000C3140"/>
    <w:rsid w:val="000C4756"/>
    <w:rsid w:val="000C514F"/>
    <w:rsid w:val="000C67F5"/>
    <w:rsid w:val="000D0CFD"/>
    <w:rsid w:val="000E2385"/>
    <w:rsid w:val="000E3B1E"/>
    <w:rsid w:val="000E4CF4"/>
    <w:rsid w:val="000E6145"/>
    <w:rsid w:val="000F0316"/>
    <w:rsid w:val="000F0398"/>
    <w:rsid w:val="000F076F"/>
    <w:rsid w:val="000F2906"/>
    <w:rsid w:val="000F67A4"/>
    <w:rsid w:val="000F6B20"/>
    <w:rsid w:val="000F7049"/>
    <w:rsid w:val="000F7816"/>
    <w:rsid w:val="000F7C52"/>
    <w:rsid w:val="000F7D18"/>
    <w:rsid w:val="00100F9C"/>
    <w:rsid w:val="00101D48"/>
    <w:rsid w:val="001030D9"/>
    <w:rsid w:val="00110242"/>
    <w:rsid w:val="00110C23"/>
    <w:rsid w:val="00112B6A"/>
    <w:rsid w:val="00123572"/>
    <w:rsid w:val="00125963"/>
    <w:rsid w:val="00125C51"/>
    <w:rsid w:val="00141CBF"/>
    <w:rsid w:val="00143163"/>
    <w:rsid w:val="001444C7"/>
    <w:rsid w:val="00146F9C"/>
    <w:rsid w:val="001517F5"/>
    <w:rsid w:val="001672B1"/>
    <w:rsid w:val="0017362A"/>
    <w:rsid w:val="00180223"/>
    <w:rsid w:val="00184A8C"/>
    <w:rsid w:val="001A1B47"/>
    <w:rsid w:val="001A1FDF"/>
    <w:rsid w:val="001B072D"/>
    <w:rsid w:val="001B08DA"/>
    <w:rsid w:val="001B1F90"/>
    <w:rsid w:val="001B20CF"/>
    <w:rsid w:val="001B554B"/>
    <w:rsid w:val="001B587C"/>
    <w:rsid w:val="001B67A7"/>
    <w:rsid w:val="001C0EDF"/>
    <w:rsid w:val="001C2A87"/>
    <w:rsid w:val="001C69E8"/>
    <w:rsid w:val="001C7A1D"/>
    <w:rsid w:val="001D0841"/>
    <w:rsid w:val="001D0E96"/>
    <w:rsid w:val="001D5621"/>
    <w:rsid w:val="001D5AF7"/>
    <w:rsid w:val="001D63E8"/>
    <w:rsid w:val="001E2A31"/>
    <w:rsid w:val="001E7564"/>
    <w:rsid w:val="001E7CDC"/>
    <w:rsid w:val="001F476F"/>
    <w:rsid w:val="001F5DE4"/>
    <w:rsid w:val="00200908"/>
    <w:rsid w:val="00200A54"/>
    <w:rsid w:val="00203794"/>
    <w:rsid w:val="00203A97"/>
    <w:rsid w:val="00206A08"/>
    <w:rsid w:val="002178E0"/>
    <w:rsid w:val="00221A50"/>
    <w:rsid w:val="00221F79"/>
    <w:rsid w:val="00222F79"/>
    <w:rsid w:val="0022741E"/>
    <w:rsid w:val="00232A2D"/>
    <w:rsid w:val="002353A1"/>
    <w:rsid w:val="0023761D"/>
    <w:rsid w:val="002416D0"/>
    <w:rsid w:val="00241AC1"/>
    <w:rsid w:val="00242EA3"/>
    <w:rsid w:val="0024389D"/>
    <w:rsid w:val="00244CA1"/>
    <w:rsid w:val="0024515D"/>
    <w:rsid w:val="00245179"/>
    <w:rsid w:val="002453E7"/>
    <w:rsid w:val="00245FA3"/>
    <w:rsid w:val="00246807"/>
    <w:rsid w:val="00247E7C"/>
    <w:rsid w:val="002656F0"/>
    <w:rsid w:val="002723E7"/>
    <w:rsid w:val="002804AE"/>
    <w:rsid w:val="002820E7"/>
    <w:rsid w:val="00284B97"/>
    <w:rsid w:val="00287976"/>
    <w:rsid w:val="00292621"/>
    <w:rsid w:val="00292D92"/>
    <w:rsid w:val="0029331F"/>
    <w:rsid w:val="0029426C"/>
    <w:rsid w:val="00295860"/>
    <w:rsid w:val="00297679"/>
    <w:rsid w:val="002A4F81"/>
    <w:rsid w:val="002A50C0"/>
    <w:rsid w:val="002A68B5"/>
    <w:rsid w:val="002B123F"/>
    <w:rsid w:val="002B7633"/>
    <w:rsid w:val="002C41B1"/>
    <w:rsid w:val="002C4D18"/>
    <w:rsid w:val="002C59C2"/>
    <w:rsid w:val="002C5AC3"/>
    <w:rsid w:val="002D11F8"/>
    <w:rsid w:val="002D7267"/>
    <w:rsid w:val="002E0D5E"/>
    <w:rsid w:val="002E5ED6"/>
    <w:rsid w:val="002F117B"/>
    <w:rsid w:val="002F15DC"/>
    <w:rsid w:val="002F7362"/>
    <w:rsid w:val="0030038B"/>
    <w:rsid w:val="00300F18"/>
    <w:rsid w:val="003013EA"/>
    <w:rsid w:val="00305C0E"/>
    <w:rsid w:val="00313587"/>
    <w:rsid w:val="003176A5"/>
    <w:rsid w:val="00321483"/>
    <w:rsid w:val="003238C6"/>
    <w:rsid w:val="0032463D"/>
    <w:rsid w:val="003264A3"/>
    <w:rsid w:val="003269A7"/>
    <w:rsid w:val="00326ED2"/>
    <w:rsid w:val="00327007"/>
    <w:rsid w:val="003356E6"/>
    <w:rsid w:val="0034067B"/>
    <w:rsid w:val="0035261C"/>
    <w:rsid w:val="003535FC"/>
    <w:rsid w:val="0035500D"/>
    <w:rsid w:val="003562C1"/>
    <w:rsid w:val="003565B8"/>
    <w:rsid w:val="003668F4"/>
    <w:rsid w:val="00372108"/>
    <w:rsid w:val="0037273F"/>
    <w:rsid w:val="00373D81"/>
    <w:rsid w:val="00382E97"/>
    <w:rsid w:val="003846ED"/>
    <w:rsid w:val="00384C65"/>
    <w:rsid w:val="00386672"/>
    <w:rsid w:val="003919DC"/>
    <w:rsid w:val="00394926"/>
    <w:rsid w:val="003963C0"/>
    <w:rsid w:val="003A0222"/>
    <w:rsid w:val="003A1968"/>
    <w:rsid w:val="003A19B9"/>
    <w:rsid w:val="003A19D8"/>
    <w:rsid w:val="003A2ECF"/>
    <w:rsid w:val="003A3877"/>
    <w:rsid w:val="003B3D96"/>
    <w:rsid w:val="003B7408"/>
    <w:rsid w:val="003C1907"/>
    <w:rsid w:val="003C1C53"/>
    <w:rsid w:val="003C2567"/>
    <w:rsid w:val="003D1673"/>
    <w:rsid w:val="003E2AE8"/>
    <w:rsid w:val="003E3A3E"/>
    <w:rsid w:val="004029E0"/>
    <w:rsid w:val="0040568A"/>
    <w:rsid w:val="00407533"/>
    <w:rsid w:val="004114EF"/>
    <w:rsid w:val="00414394"/>
    <w:rsid w:val="00417305"/>
    <w:rsid w:val="00423381"/>
    <w:rsid w:val="00423FDC"/>
    <w:rsid w:val="00426F89"/>
    <w:rsid w:val="00431B47"/>
    <w:rsid w:val="00436FB2"/>
    <w:rsid w:val="0044040A"/>
    <w:rsid w:val="004450AF"/>
    <w:rsid w:val="004461EC"/>
    <w:rsid w:val="00447CFA"/>
    <w:rsid w:val="0045126E"/>
    <w:rsid w:val="0045157D"/>
    <w:rsid w:val="00452851"/>
    <w:rsid w:val="00453A4B"/>
    <w:rsid w:val="00453C97"/>
    <w:rsid w:val="00454782"/>
    <w:rsid w:val="00455CC3"/>
    <w:rsid w:val="004569E0"/>
    <w:rsid w:val="004611A3"/>
    <w:rsid w:val="00464553"/>
    <w:rsid w:val="0046458B"/>
    <w:rsid w:val="00464B3B"/>
    <w:rsid w:val="00465A5B"/>
    <w:rsid w:val="004723C2"/>
    <w:rsid w:val="004728D2"/>
    <w:rsid w:val="00475E80"/>
    <w:rsid w:val="004811A7"/>
    <w:rsid w:val="004838C8"/>
    <w:rsid w:val="0048453A"/>
    <w:rsid w:val="004864F4"/>
    <w:rsid w:val="00493AFE"/>
    <w:rsid w:val="004959CE"/>
    <w:rsid w:val="004974DD"/>
    <w:rsid w:val="004A6EFA"/>
    <w:rsid w:val="004A7724"/>
    <w:rsid w:val="004B759F"/>
    <w:rsid w:val="004C1E65"/>
    <w:rsid w:val="004C4052"/>
    <w:rsid w:val="004C4C50"/>
    <w:rsid w:val="004D12B1"/>
    <w:rsid w:val="004D649A"/>
    <w:rsid w:val="004E145A"/>
    <w:rsid w:val="004E5CC7"/>
    <w:rsid w:val="004E740B"/>
    <w:rsid w:val="004F0FE7"/>
    <w:rsid w:val="004F47ED"/>
    <w:rsid w:val="004F56FD"/>
    <w:rsid w:val="004F5FE7"/>
    <w:rsid w:val="004F682E"/>
    <w:rsid w:val="00501208"/>
    <w:rsid w:val="005049CB"/>
    <w:rsid w:val="00510806"/>
    <w:rsid w:val="00510974"/>
    <w:rsid w:val="00514E46"/>
    <w:rsid w:val="0051614C"/>
    <w:rsid w:val="00516F78"/>
    <w:rsid w:val="00517EC9"/>
    <w:rsid w:val="005257C3"/>
    <w:rsid w:val="005317DA"/>
    <w:rsid w:val="00532AEA"/>
    <w:rsid w:val="00536AA4"/>
    <w:rsid w:val="00540F3C"/>
    <w:rsid w:val="00541A3A"/>
    <w:rsid w:val="00545723"/>
    <w:rsid w:val="005479A2"/>
    <w:rsid w:val="005515AA"/>
    <w:rsid w:val="00555A8D"/>
    <w:rsid w:val="005641BB"/>
    <w:rsid w:val="00565E16"/>
    <w:rsid w:val="00567DA7"/>
    <w:rsid w:val="0057142E"/>
    <w:rsid w:val="00577DCF"/>
    <w:rsid w:val="00580448"/>
    <w:rsid w:val="00581C09"/>
    <w:rsid w:val="00583165"/>
    <w:rsid w:val="00585D2C"/>
    <w:rsid w:val="00592253"/>
    <w:rsid w:val="005943C8"/>
    <w:rsid w:val="005973DA"/>
    <w:rsid w:val="005978E5"/>
    <w:rsid w:val="005A4F17"/>
    <w:rsid w:val="005A7C41"/>
    <w:rsid w:val="005A7F49"/>
    <w:rsid w:val="005B77A4"/>
    <w:rsid w:val="005C2615"/>
    <w:rsid w:val="005C39B8"/>
    <w:rsid w:val="005C54D1"/>
    <w:rsid w:val="005C66E9"/>
    <w:rsid w:val="005D51D6"/>
    <w:rsid w:val="005E2B27"/>
    <w:rsid w:val="005E7756"/>
    <w:rsid w:val="005F610B"/>
    <w:rsid w:val="005F7789"/>
    <w:rsid w:val="0060034E"/>
    <w:rsid w:val="00606149"/>
    <w:rsid w:val="00606F9A"/>
    <w:rsid w:val="006129B7"/>
    <w:rsid w:val="00613D72"/>
    <w:rsid w:val="006142B9"/>
    <w:rsid w:val="00616960"/>
    <w:rsid w:val="00617D04"/>
    <w:rsid w:val="00620011"/>
    <w:rsid w:val="00623B72"/>
    <w:rsid w:val="00623DE5"/>
    <w:rsid w:val="00627F2B"/>
    <w:rsid w:val="006326B2"/>
    <w:rsid w:val="006350AB"/>
    <w:rsid w:val="00636C37"/>
    <w:rsid w:val="00637D11"/>
    <w:rsid w:val="00643F22"/>
    <w:rsid w:val="00647A1D"/>
    <w:rsid w:val="00655443"/>
    <w:rsid w:val="00662BE2"/>
    <w:rsid w:val="0066441E"/>
    <w:rsid w:val="0066650D"/>
    <w:rsid w:val="00670B58"/>
    <w:rsid w:val="00674C4C"/>
    <w:rsid w:val="00674F16"/>
    <w:rsid w:val="00681311"/>
    <w:rsid w:val="0068342A"/>
    <w:rsid w:val="00687045"/>
    <w:rsid w:val="00691F7B"/>
    <w:rsid w:val="0069410E"/>
    <w:rsid w:val="00694A6E"/>
    <w:rsid w:val="006A05B3"/>
    <w:rsid w:val="006A1824"/>
    <w:rsid w:val="006A2485"/>
    <w:rsid w:val="006B0468"/>
    <w:rsid w:val="006B3F68"/>
    <w:rsid w:val="006B4680"/>
    <w:rsid w:val="006B51D7"/>
    <w:rsid w:val="006C127F"/>
    <w:rsid w:val="006C1E75"/>
    <w:rsid w:val="006C29EC"/>
    <w:rsid w:val="006C2D25"/>
    <w:rsid w:val="006C30D1"/>
    <w:rsid w:val="006C7CF1"/>
    <w:rsid w:val="006D26BC"/>
    <w:rsid w:val="006D3695"/>
    <w:rsid w:val="006D62BE"/>
    <w:rsid w:val="006D791F"/>
    <w:rsid w:val="006D7C81"/>
    <w:rsid w:val="006E05A7"/>
    <w:rsid w:val="006E1131"/>
    <w:rsid w:val="006E2B4D"/>
    <w:rsid w:val="006E379D"/>
    <w:rsid w:val="006E4149"/>
    <w:rsid w:val="006E498F"/>
    <w:rsid w:val="006E5663"/>
    <w:rsid w:val="006E6239"/>
    <w:rsid w:val="006F40D8"/>
    <w:rsid w:val="006F68BE"/>
    <w:rsid w:val="006F68F9"/>
    <w:rsid w:val="007022D2"/>
    <w:rsid w:val="00703C53"/>
    <w:rsid w:val="007045FA"/>
    <w:rsid w:val="007048F5"/>
    <w:rsid w:val="007104EB"/>
    <w:rsid w:val="00710E20"/>
    <w:rsid w:val="007113AD"/>
    <w:rsid w:val="0071145A"/>
    <w:rsid w:val="00713E61"/>
    <w:rsid w:val="0071601D"/>
    <w:rsid w:val="00723502"/>
    <w:rsid w:val="007256FF"/>
    <w:rsid w:val="007301DA"/>
    <w:rsid w:val="00731B09"/>
    <w:rsid w:val="00732465"/>
    <w:rsid w:val="007334F7"/>
    <w:rsid w:val="00733DD1"/>
    <w:rsid w:val="00737A87"/>
    <w:rsid w:val="007428DA"/>
    <w:rsid w:val="007502DA"/>
    <w:rsid w:val="00751381"/>
    <w:rsid w:val="00757808"/>
    <w:rsid w:val="0076391C"/>
    <w:rsid w:val="0078111A"/>
    <w:rsid w:val="00786B5B"/>
    <w:rsid w:val="00792375"/>
    <w:rsid w:val="00794B6C"/>
    <w:rsid w:val="0079601D"/>
    <w:rsid w:val="00797F43"/>
    <w:rsid w:val="007A0F93"/>
    <w:rsid w:val="007A20BD"/>
    <w:rsid w:val="007A7327"/>
    <w:rsid w:val="007B2B3E"/>
    <w:rsid w:val="007B3CFB"/>
    <w:rsid w:val="007C0601"/>
    <w:rsid w:val="007C0D44"/>
    <w:rsid w:val="007C18F1"/>
    <w:rsid w:val="007D18F2"/>
    <w:rsid w:val="007D2BF0"/>
    <w:rsid w:val="007D62F6"/>
    <w:rsid w:val="007D781B"/>
    <w:rsid w:val="007D7854"/>
    <w:rsid w:val="007E6351"/>
    <w:rsid w:val="007E6373"/>
    <w:rsid w:val="007E74A3"/>
    <w:rsid w:val="007F62DC"/>
    <w:rsid w:val="007F645A"/>
    <w:rsid w:val="007F676E"/>
    <w:rsid w:val="00800FBF"/>
    <w:rsid w:val="00801C1B"/>
    <w:rsid w:val="00806588"/>
    <w:rsid w:val="00810FA5"/>
    <w:rsid w:val="00812DB9"/>
    <w:rsid w:val="00813A42"/>
    <w:rsid w:val="00824A1E"/>
    <w:rsid w:val="008259B8"/>
    <w:rsid w:val="00825D16"/>
    <w:rsid w:val="008343A4"/>
    <w:rsid w:val="00841DEB"/>
    <w:rsid w:val="00845894"/>
    <w:rsid w:val="008465B3"/>
    <w:rsid w:val="0085335F"/>
    <w:rsid w:val="00853CFE"/>
    <w:rsid w:val="00854F1D"/>
    <w:rsid w:val="00855DA0"/>
    <w:rsid w:val="00855F5A"/>
    <w:rsid w:val="00857BC3"/>
    <w:rsid w:val="00864931"/>
    <w:rsid w:val="00864B53"/>
    <w:rsid w:val="00867CDA"/>
    <w:rsid w:val="008718F8"/>
    <w:rsid w:val="008727B4"/>
    <w:rsid w:val="008810F6"/>
    <w:rsid w:val="008814BB"/>
    <w:rsid w:val="00881506"/>
    <w:rsid w:val="00886B3F"/>
    <w:rsid w:val="00886D8A"/>
    <w:rsid w:val="00890C22"/>
    <w:rsid w:val="008916C0"/>
    <w:rsid w:val="00893FBF"/>
    <w:rsid w:val="00895B80"/>
    <w:rsid w:val="00897B86"/>
    <w:rsid w:val="008A396A"/>
    <w:rsid w:val="008A5B00"/>
    <w:rsid w:val="008A66C3"/>
    <w:rsid w:val="008B1083"/>
    <w:rsid w:val="008B17BF"/>
    <w:rsid w:val="008B267E"/>
    <w:rsid w:val="008B3540"/>
    <w:rsid w:val="008B6A50"/>
    <w:rsid w:val="008C0BD2"/>
    <w:rsid w:val="008C12B0"/>
    <w:rsid w:val="008C1835"/>
    <w:rsid w:val="008C1919"/>
    <w:rsid w:val="008C518B"/>
    <w:rsid w:val="008C56E0"/>
    <w:rsid w:val="008C6557"/>
    <w:rsid w:val="008D1042"/>
    <w:rsid w:val="008D2C38"/>
    <w:rsid w:val="008E0950"/>
    <w:rsid w:val="008E0983"/>
    <w:rsid w:val="008E10AD"/>
    <w:rsid w:val="008E413A"/>
    <w:rsid w:val="008E4274"/>
    <w:rsid w:val="008F29E8"/>
    <w:rsid w:val="008F31AC"/>
    <w:rsid w:val="008F342C"/>
    <w:rsid w:val="009016D1"/>
    <w:rsid w:val="009048A9"/>
    <w:rsid w:val="00904B9F"/>
    <w:rsid w:val="009110DF"/>
    <w:rsid w:val="00911938"/>
    <w:rsid w:val="00911F3A"/>
    <w:rsid w:val="0091249F"/>
    <w:rsid w:val="00914657"/>
    <w:rsid w:val="00916070"/>
    <w:rsid w:val="009222C8"/>
    <w:rsid w:val="00922EE3"/>
    <w:rsid w:val="0092517A"/>
    <w:rsid w:val="009263AF"/>
    <w:rsid w:val="009275BB"/>
    <w:rsid w:val="009327E9"/>
    <w:rsid w:val="00932D2A"/>
    <w:rsid w:val="00935537"/>
    <w:rsid w:val="00940680"/>
    <w:rsid w:val="00945DF6"/>
    <w:rsid w:val="00950E08"/>
    <w:rsid w:val="00952FBD"/>
    <w:rsid w:val="00953076"/>
    <w:rsid w:val="00954F89"/>
    <w:rsid w:val="009560CD"/>
    <w:rsid w:val="009632E7"/>
    <w:rsid w:val="00964656"/>
    <w:rsid w:val="00970586"/>
    <w:rsid w:val="009765CD"/>
    <w:rsid w:val="00980912"/>
    <w:rsid w:val="00981F49"/>
    <w:rsid w:val="00986681"/>
    <w:rsid w:val="00986C81"/>
    <w:rsid w:val="00990459"/>
    <w:rsid w:val="00990A49"/>
    <w:rsid w:val="00991689"/>
    <w:rsid w:val="009927F7"/>
    <w:rsid w:val="00993804"/>
    <w:rsid w:val="00994E3E"/>
    <w:rsid w:val="009A1353"/>
    <w:rsid w:val="009A2A1B"/>
    <w:rsid w:val="009B0B54"/>
    <w:rsid w:val="009B324C"/>
    <w:rsid w:val="009B400F"/>
    <w:rsid w:val="009C269A"/>
    <w:rsid w:val="009C3691"/>
    <w:rsid w:val="009C39E4"/>
    <w:rsid w:val="009C4E17"/>
    <w:rsid w:val="009C4EF4"/>
    <w:rsid w:val="009E412F"/>
    <w:rsid w:val="009E5070"/>
    <w:rsid w:val="009E715D"/>
    <w:rsid w:val="009E7449"/>
    <w:rsid w:val="009F1039"/>
    <w:rsid w:val="009F1590"/>
    <w:rsid w:val="009F2174"/>
    <w:rsid w:val="009F23EF"/>
    <w:rsid w:val="009F4FEB"/>
    <w:rsid w:val="009F7212"/>
    <w:rsid w:val="00A00075"/>
    <w:rsid w:val="00A00A74"/>
    <w:rsid w:val="00A02566"/>
    <w:rsid w:val="00A028BE"/>
    <w:rsid w:val="00A03F0D"/>
    <w:rsid w:val="00A07FC9"/>
    <w:rsid w:val="00A14C0F"/>
    <w:rsid w:val="00A1672D"/>
    <w:rsid w:val="00A168C3"/>
    <w:rsid w:val="00A16E01"/>
    <w:rsid w:val="00A203EF"/>
    <w:rsid w:val="00A223A7"/>
    <w:rsid w:val="00A24635"/>
    <w:rsid w:val="00A255C3"/>
    <w:rsid w:val="00A2672F"/>
    <w:rsid w:val="00A26E70"/>
    <w:rsid w:val="00A3193A"/>
    <w:rsid w:val="00A32CC8"/>
    <w:rsid w:val="00A37B92"/>
    <w:rsid w:val="00A42C77"/>
    <w:rsid w:val="00A45F14"/>
    <w:rsid w:val="00A46256"/>
    <w:rsid w:val="00A5544D"/>
    <w:rsid w:val="00A5675B"/>
    <w:rsid w:val="00A56A45"/>
    <w:rsid w:val="00A67F15"/>
    <w:rsid w:val="00A76BC3"/>
    <w:rsid w:val="00A76C41"/>
    <w:rsid w:val="00A81DC6"/>
    <w:rsid w:val="00A83026"/>
    <w:rsid w:val="00A832FC"/>
    <w:rsid w:val="00A87212"/>
    <w:rsid w:val="00A90984"/>
    <w:rsid w:val="00A93649"/>
    <w:rsid w:val="00A93B16"/>
    <w:rsid w:val="00A94A64"/>
    <w:rsid w:val="00A94AE7"/>
    <w:rsid w:val="00AA3A8B"/>
    <w:rsid w:val="00AA44BE"/>
    <w:rsid w:val="00AA6D19"/>
    <w:rsid w:val="00AB09A0"/>
    <w:rsid w:val="00AB2C15"/>
    <w:rsid w:val="00AB5A5C"/>
    <w:rsid w:val="00AC26CC"/>
    <w:rsid w:val="00AC6EED"/>
    <w:rsid w:val="00AD087E"/>
    <w:rsid w:val="00AD1BE1"/>
    <w:rsid w:val="00AD263C"/>
    <w:rsid w:val="00AD658F"/>
    <w:rsid w:val="00AE53C4"/>
    <w:rsid w:val="00AE5FF2"/>
    <w:rsid w:val="00AF67E2"/>
    <w:rsid w:val="00B03E1C"/>
    <w:rsid w:val="00B05E8A"/>
    <w:rsid w:val="00B10152"/>
    <w:rsid w:val="00B12423"/>
    <w:rsid w:val="00B152BC"/>
    <w:rsid w:val="00B16CA2"/>
    <w:rsid w:val="00B206DB"/>
    <w:rsid w:val="00B22708"/>
    <w:rsid w:val="00B240E4"/>
    <w:rsid w:val="00B24291"/>
    <w:rsid w:val="00B250D3"/>
    <w:rsid w:val="00B3054F"/>
    <w:rsid w:val="00B34DA6"/>
    <w:rsid w:val="00B37729"/>
    <w:rsid w:val="00B41332"/>
    <w:rsid w:val="00B41550"/>
    <w:rsid w:val="00B52489"/>
    <w:rsid w:val="00B525D3"/>
    <w:rsid w:val="00B60465"/>
    <w:rsid w:val="00B65735"/>
    <w:rsid w:val="00B7108A"/>
    <w:rsid w:val="00B82416"/>
    <w:rsid w:val="00B85D5D"/>
    <w:rsid w:val="00B91D68"/>
    <w:rsid w:val="00B92526"/>
    <w:rsid w:val="00B92712"/>
    <w:rsid w:val="00B92DDD"/>
    <w:rsid w:val="00B9443C"/>
    <w:rsid w:val="00B9594A"/>
    <w:rsid w:val="00BA00B4"/>
    <w:rsid w:val="00BA2B46"/>
    <w:rsid w:val="00BB23B7"/>
    <w:rsid w:val="00BB4369"/>
    <w:rsid w:val="00BB4DA5"/>
    <w:rsid w:val="00BB5319"/>
    <w:rsid w:val="00BB74DE"/>
    <w:rsid w:val="00BC11C5"/>
    <w:rsid w:val="00BC1A25"/>
    <w:rsid w:val="00BC3D9E"/>
    <w:rsid w:val="00BC5F15"/>
    <w:rsid w:val="00BD0519"/>
    <w:rsid w:val="00BD061F"/>
    <w:rsid w:val="00BD11AC"/>
    <w:rsid w:val="00BD3CD6"/>
    <w:rsid w:val="00BD6B1B"/>
    <w:rsid w:val="00BE38F3"/>
    <w:rsid w:val="00BE7A03"/>
    <w:rsid w:val="00BF09C6"/>
    <w:rsid w:val="00C0393B"/>
    <w:rsid w:val="00C03A9C"/>
    <w:rsid w:val="00C06198"/>
    <w:rsid w:val="00C0661D"/>
    <w:rsid w:val="00C0718B"/>
    <w:rsid w:val="00C07307"/>
    <w:rsid w:val="00C16C2E"/>
    <w:rsid w:val="00C1782E"/>
    <w:rsid w:val="00C247C6"/>
    <w:rsid w:val="00C309A8"/>
    <w:rsid w:val="00C320CA"/>
    <w:rsid w:val="00C36455"/>
    <w:rsid w:val="00C44D64"/>
    <w:rsid w:val="00C47818"/>
    <w:rsid w:val="00C47E6B"/>
    <w:rsid w:val="00C50712"/>
    <w:rsid w:val="00C51144"/>
    <w:rsid w:val="00C526CC"/>
    <w:rsid w:val="00C566A6"/>
    <w:rsid w:val="00C57F2E"/>
    <w:rsid w:val="00C60466"/>
    <w:rsid w:val="00C619A8"/>
    <w:rsid w:val="00C6608C"/>
    <w:rsid w:val="00C670E8"/>
    <w:rsid w:val="00C771CE"/>
    <w:rsid w:val="00C80FFB"/>
    <w:rsid w:val="00C86939"/>
    <w:rsid w:val="00C94103"/>
    <w:rsid w:val="00C949DB"/>
    <w:rsid w:val="00C959E3"/>
    <w:rsid w:val="00CA2007"/>
    <w:rsid w:val="00CA41C9"/>
    <w:rsid w:val="00CA47F2"/>
    <w:rsid w:val="00CB225A"/>
    <w:rsid w:val="00CB6784"/>
    <w:rsid w:val="00CC4CF8"/>
    <w:rsid w:val="00CC5FDF"/>
    <w:rsid w:val="00CC62D0"/>
    <w:rsid w:val="00CD445C"/>
    <w:rsid w:val="00CD4A27"/>
    <w:rsid w:val="00CD7573"/>
    <w:rsid w:val="00CE1D32"/>
    <w:rsid w:val="00CE4D5B"/>
    <w:rsid w:val="00CE6946"/>
    <w:rsid w:val="00D00271"/>
    <w:rsid w:val="00D04BD4"/>
    <w:rsid w:val="00D0538A"/>
    <w:rsid w:val="00D05582"/>
    <w:rsid w:val="00D07880"/>
    <w:rsid w:val="00D12811"/>
    <w:rsid w:val="00D14AEB"/>
    <w:rsid w:val="00D33C8F"/>
    <w:rsid w:val="00D358CB"/>
    <w:rsid w:val="00D363F7"/>
    <w:rsid w:val="00D456A2"/>
    <w:rsid w:val="00D57B84"/>
    <w:rsid w:val="00D60E51"/>
    <w:rsid w:val="00D620D9"/>
    <w:rsid w:val="00D62F24"/>
    <w:rsid w:val="00D6411F"/>
    <w:rsid w:val="00D7267E"/>
    <w:rsid w:val="00D74F28"/>
    <w:rsid w:val="00D7701C"/>
    <w:rsid w:val="00D81E40"/>
    <w:rsid w:val="00D84102"/>
    <w:rsid w:val="00D8510E"/>
    <w:rsid w:val="00D86D6D"/>
    <w:rsid w:val="00D909E8"/>
    <w:rsid w:val="00D90DA8"/>
    <w:rsid w:val="00D91B74"/>
    <w:rsid w:val="00D92468"/>
    <w:rsid w:val="00D9667B"/>
    <w:rsid w:val="00D9674C"/>
    <w:rsid w:val="00DA1AA4"/>
    <w:rsid w:val="00DA39AB"/>
    <w:rsid w:val="00DA48FF"/>
    <w:rsid w:val="00DA5842"/>
    <w:rsid w:val="00DA5A7D"/>
    <w:rsid w:val="00DB1AFA"/>
    <w:rsid w:val="00DB3A62"/>
    <w:rsid w:val="00DC3304"/>
    <w:rsid w:val="00DD02BE"/>
    <w:rsid w:val="00DD0A18"/>
    <w:rsid w:val="00DD40C8"/>
    <w:rsid w:val="00DD55C4"/>
    <w:rsid w:val="00DE0D74"/>
    <w:rsid w:val="00DE15C6"/>
    <w:rsid w:val="00DE1E9A"/>
    <w:rsid w:val="00DF1393"/>
    <w:rsid w:val="00DF6E87"/>
    <w:rsid w:val="00E015BF"/>
    <w:rsid w:val="00E0167B"/>
    <w:rsid w:val="00E06590"/>
    <w:rsid w:val="00E1020E"/>
    <w:rsid w:val="00E104A3"/>
    <w:rsid w:val="00E1696E"/>
    <w:rsid w:val="00E16DBB"/>
    <w:rsid w:val="00E17A7D"/>
    <w:rsid w:val="00E20F95"/>
    <w:rsid w:val="00E216BA"/>
    <w:rsid w:val="00E26800"/>
    <w:rsid w:val="00E26EE9"/>
    <w:rsid w:val="00E270A0"/>
    <w:rsid w:val="00E30E41"/>
    <w:rsid w:val="00E30F59"/>
    <w:rsid w:val="00E3286F"/>
    <w:rsid w:val="00E40BFC"/>
    <w:rsid w:val="00E41E2F"/>
    <w:rsid w:val="00E445C8"/>
    <w:rsid w:val="00E55851"/>
    <w:rsid w:val="00E56E41"/>
    <w:rsid w:val="00E61A97"/>
    <w:rsid w:val="00E65CA9"/>
    <w:rsid w:val="00E6609F"/>
    <w:rsid w:val="00E73C8B"/>
    <w:rsid w:val="00E75DBD"/>
    <w:rsid w:val="00E76E11"/>
    <w:rsid w:val="00E82625"/>
    <w:rsid w:val="00E87CE3"/>
    <w:rsid w:val="00E927A3"/>
    <w:rsid w:val="00E952CE"/>
    <w:rsid w:val="00EA172A"/>
    <w:rsid w:val="00EA2AD2"/>
    <w:rsid w:val="00EA3248"/>
    <w:rsid w:val="00EA387C"/>
    <w:rsid w:val="00EB37F2"/>
    <w:rsid w:val="00EC1096"/>
    <w:rsid w:val="00EC266D"/>
    <w:rsid w:val="00EC4489"/>
    <w:rsid w:val="00EC4CB1"/>
    <w:rsid w:val="00EC516F"/>
    <w:rsid w:val="00EC5E5A"/>
    <w:rsid w:val="00ED19BB"/>
    <w:rsid w:val="00ED2577"/>
    <w:rsid w:val="00ED2D53"/>
    <w:rsid w:val="00ED371B"/>
    <w:rsid w:val="00ED47B2"/>
    <w:rsid w:val="00ED74B8"/>
    <w:rsid w:val="00EE4EA4"/>
    <w:rsid w:val="00EE737C"/>
    <w:rsid w:val="00EF4F24"/>
    <w:rsid w:val="00EF7C47"/>
    <w:rsid w:val="00F103AD"/>
    <w:rsid w:val="00F15CF8"/>
    <w:rsid w:val="00F1751E"/>
    <w:rsid w:val="00F2082B"/>
    <w:rsid w:val="00F223EB"/>
    <w:rsid w:val="00F270FA"/>
    <w:rsid w:val="00F35D5E"/>
    <w:rsid w:val="00F361A7"/>
    <w:rsid w:val="00F36D0F"/>
    <w:rsid w:val="00F37103"/>
    <w:rsid w:val="00F55E6B"/>
    <w:rsid w:val="00F565ED"/>
    <w:rsid w:val="00F57907"/>
    <w:rsid w:val="00F579A8"/>
    <w:rsid w:val="00F663CF"/>
    <w:rsid w:val="00F72C86"/>
    <w:rsid w:val="00F73C2E"/>
    <w:rsid w:val="00F75F36"/>
    <w:rsid w:val="00F80236"/>
    <w:rsid w:val="00F80620"/>
    <w:rsid w:val="00F87D86"/>
    <w:rsid w:val="00F904D6"/>
    <w:rsid w:val="00F9678F"/>
    <w:rsid w:val="00FA426F"/>
    <w:rsid w:val="00FA4D65"/>
    <w:rsid w:val="00FA4EF3"/>
    <w:rsid w:val="00FB64DD"/>
    <w:rsid w:val="00FC0BE1"/>
    <w:rsid w:val="00FC21AD"/>
    <w:rsid w:val="00FC2793"/>
    <w:rsid w:val="00FC3217"/>
    <w:rsid w:val="00FC3D5D"/>
    <w:rsid w:val="00FC661B"/>
    <w:rsid w:val="00FD7767"/>
    <w:rsid w:val="00FD7A54"/>
    <w:rsid w:val="00FD7D13"/>
    <w:rsid w:val="00FE38DE"/>
    <w:rsid w:val="00FF196B"/>
    <w:rsid w:val="00FF1E09"/>
    <w:rsid w:val="00FF238E"/>
    <w:rsid w:val="00FF64B4"/>
    <w:rsid w:val="00FF7BBF"/>
    <w:rsid w:val="01F43366"/>
    <w:rsid w:val="0229E85B"/>
    <w:rsid w:val="04A38BF8"/>
    <w:rsid w:val="04A5F388"/>
    <w:rsid w:val="04B95ADA"/>
    <w:rsid w:val="05997AC3"/>
    <w:rsid w:val="05A0AFC0"/>
    <w:rsid w:val="06D02857"/>
    <w:rsid w:val="074FAE34"/>
    <w:rsid w:val="098F2030"/>
    <w:rsid w:val="0A2C0F69"/>
    <w:rsid w:val="0A9B1433"/>
    <w:rsid w:val="0C043139"/>
    <w:rsid w:val="0C93EF6B"/>
    <w:rsid w:val="0D1C12E1"/>
    <w:rsid w:val="0ED50A72"/>
    <w:rsid w:val="10434C78"/>
    <w:rsid w:val="10D57B79"/>
    <w:rsid w:val="135C7E6A"/>
    <w:rsid w:val="14FFA2F0"/>
    <w:rsid w:val="15D76703"/>
    <w:rsid w:val="15F31D42"/>
    <w:rsid w:val="1616A3FB"/>
    <w:rsid w:val="176F22D6"/>
    <w:rsid w:val="197A89EB"/>
    <w:rsid w:val="19D10661"/>
    <w:rsid w:val="1A5C62B3"/>
    <w:rsid w:val="1AD2A0F1"/>
    <w:rsid w:val="1D06A8CB"/>
    <w:rsid w:val="1E0FBD1E"/>
    <w:rsid w:val="1F3D8996"/>
    <w:rsid w:val="1FB75F91"/>
    <w:rsid w:val="24C2D3DC"/>
    <w:rsid w:val="24F283B0"/>
    <w:rsid w:val="26FC8BE8"/>
    <w:rsid w:val="2784F119"/>
    <w:rsid w:val="2A606F40"/>
    <w:rsid w:val="2B05BA00"/>
    <w:rsid w:val="2CEB8801"/>
    <w:rsid w:val="31320CA3"/>
    <w:rsid w:val="31F3CB97"/>
    <w:rsid w:val="32CDDF8E"/>
    <w:rsid w:val="3386F6E2"/>
    <w:rsid w:val="3626EA2E"/>
    <w:rsid w:val="3717B949"/>
    <w:rsid w:val="39BC12CD"/>
    <w:rsid w:val="3A687A23"/>
    <w:rsid w:val="3F5D650E"/>
    <w:rsid w:val="402130AD"/>
    <w:rsid w:val="43403CA1"/>
    <w:rsid w:val="44123973"/>
    <w:rsid w:val="4BB74E85"/>
    <w:rsid w:val="4C375211"/>
    <w:rsid w:val="4E5517DB"/>
    <w:rsid w:val="4E60D244"/>
    <w:rsid w:val="50AE8C40"/>
    <w:rsid w:val="517D939C"/>
    <w:rsid w:val="51DCE338"/>
    <w:rsid w:val="529B20C5"/>
    <w:rsid w:val="532258C7"/>
    <w:rsid w:val="537433B6"/>
    <w:rsid w:val="5421D268"/>
    <w:rsid w:val="549E4F72"/>
    <w:rsid w:val="54B3940C"/>
    <w:rsid w:val="5568A13E"/>
    <w:rsid w:val="585B939E"/>
    <w:rsid w:val="58DFEDE9"/>
    <w:rsid w:val="5B25E252"/>
    <w:rsid w:val="5D22C19C"/>
    <w:rsid w:val="5E311E91"/>
    <w:rsid w:val="5E5740FA"/>
    <w:rsid w:val="5EFF49F5"/>
    <w:rsid w:val="5FA69C8D"/>
    <w:rsid w:val="61526E26"/>
    <w:rsid w:val="62905BB1"/>
    <w:rsid w:val="62D1CFAB"/>
    <w:rsid w:val="659760DD"/>
    <w:rsid w:val="66419D98"/>
    <w:rsid w:val="67AD2B64"/>
    <w:rsid w:val="6849D353"/>
    <w:rsid w:val="6918D298"/>
    <w:rsid w:val="69410B49"/>
    <w:rsid w:val="6B0C6037"/>
    <w:rsid w:val="6C7DC3B0"/>
    <w:rsid w:val="6D1C5F1D"/>
    <w:rsid w:val="6E80A107"/>
    <w:rsid w:val="6EFCE0B1"/>
    <w:rsid w:val="6FEDBBBE"/>
    <w:rsid w:val="7146C594"/>
    <w:rsid w:val="72385C0C"/>
    <w:rsid w:val="72BCF861"/>
    <w:rsid w:val="73944D52"/>
    <w:rsid w:val="75454E91"/>
    <w:rsid w:val="75F46E81"/>
    <w:rsid w:val="77C9BBD5"/>
    <w:rsid w:val="78A8DF6E"/>
    <w:rsid w:val="7D944488"/>
    <w:rsid w:val="7EC2DE6E"/>
    <w:rsid w:val="7F7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90E9"/>
  <w15:chartTrackingRefBased/>
  <w15:docId w15:val="{3BE7E12F-1C66-4779-84F9-30CC030D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DE0D7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0D74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E20F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7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60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5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9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0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1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3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6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7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0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1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2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3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33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5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9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6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1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5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5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3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8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2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9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08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54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66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5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2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3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9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4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9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2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9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2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3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0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2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93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6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3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1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3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70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2897bb-b700-45ca-bce7-9a7174558ca1">
      <UserInfo>
        <DisplayName/>
        <AccountId xsi:nil="true"/>
        <AccountType/>
      </UserInfo>
    </SharedWithUsers>
    <lcf76f155ced4ddcb4097134ff3c332f xmlns="d08105a8-ef68-420b-8f1e-a49ac7e8f5cc">
      <Terms xmlns="http://schemas.microsoft.com/office/infopath/2007/PartnerControls"/>
    </lcf76f155ced4ddcb4097134ff3c332f>
    <TaxCatchAll xmlns="cc2897bb-b700-45ca-bce7-9a7174558c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EDD327AE42AB4FA88F4E6034D7D412" ma:contentTypeVersion="17" ma:contentTypeDescription="Opret et nyt dokument." ma:contentTypeScope="" ma:versionID="e462da8e70320cd317c65ba86c57ef97">
  <xsd:schema xmlns:xsd="http://www.w3.org/2001/XMLSchema" xmlns:xs="http://www.w3.org/2001/XMLSchema" xmlns:p="http://schemas.microsoft.com/office/2006/metadata/properties" xmlns:ns2="d08105a8-ef68-420b-8f1e-a49ac7e8f5cc" xmlns:ns3="cc2897bb-b700-45ca-bce7-9a7174558ca1" targetNamespace="http://schemas.microsoft.com/office/2006/metadata/properties" ma:root="true" ma:fieldsID="8e3a25bf0151cc1713b64f534a397d63" ns2:_="" ns3:_="">
    <xsd:import namespace="d08105a8-ef68-420b-8f1e-a49ac7e8f5cc"/>
    <xsd:import namespace="cc2897bb-b700-45ca-bce7-9a717455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105a8-ef68-420b-8f1e-a49ac7e8f5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897bb-b700-45ca-bce7-9a7174558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ef1137-d994-461e-b030-d98e7f7eec01}" ma:internalName="TaxCatchAll" ma:showField="CatchAllData" ma:web="cc2897bb-b700-45ca-bce7-9a717455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9C7C7-48C1-4A25-A9EA-F85C295C2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ECA13A-A5B9-4CA6-B85F-C999DD972BF8}">
  <ds:schemaRefs>
    <ds:schemaRef ds:uri="http://schemas.microsoft.com/office/2006/metadata/properties"/>
    <ds:schemaRef ds:uri="http://schemas.microsoft.com/office/infopath/2007/PartnerControls"/>
    <ds:schemaRef ds:uri="cc2897bb-b700-45ca-bce7-9a7174558ca1"/>
    <ds:schemaRef ds:uri="d08105a8-ef68-420b-8f1e-a49ac7e8f5cc"/>
  </ds:schemaRefs>
</ds:datastoreItem>
</file>

<file path=customXml/itemProps3.xml><?xml version="1.0" encoding="utf-8"?>
<ds:datastoreItem xmlns:ds="http://schemas.openxmlformats.org/officeDocument/2006/customXml" ds:itemID="{9AB8FB14-1869-4C07-B4BF-238A81BB4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105a8-ef68-420b-8f1e-a49ac7e8f5cc"/>
    <ds:schemaRef ds:uri="cc2897bb-b700-45ca-bce7-9a717455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Tillemann Søndergaard</dc:creator>
  <keywords/>
  <dc:description/>
  <lastModifiedBy>Susanne Birgitte Balle Christensen</lastModifiedBy>
  <revision>107</revision>
  <lastPrinted>2025-09-09T13:31:00.0000000Z</lastPrinted>
  <dcterms:created xsi:type="dcterms:W3CDTF">2024-09-10T16:44:00.0000000Z</dcterms:created>
  <dcterms:modified xsi:type="dcterms:W3CDTF">2026-04-14T12:43:51.8174139Z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0x01010013EDD327AE42AB4FA88F4E6034D7D412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